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8"/>
        <w:gridCol w:w="9868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2F6F9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Волжские контрасты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2F6F9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Волгоград-Элиста</w:t>
            </w:r>
          </w:p>
          <w:p w:rsidR="00A620A4" w:rsidRPr="00A620A4" w:rsidRDefault="002F6F93" w:rsidP="002F6F9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июня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15 – 19 августа 2019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2F6F93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2F6F93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21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F93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2F6F93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Прибытие в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r w:rsidRPr="002F6F93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Волгоград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.</w:t>
            </w:r>
          </w:p>
          <w:p w:rsidR="002F6F93" w:rsidRPr="002F6F93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2F6F93">
              <w:rPr>
                <w:rFonts w:asciiTheme="majorHAnsi" w:hAnsiTheme="majorHAnsi"/>
                <w:color w:val="0D0D0D" w:themeColor="text1" w:themeTint="F2"/>
              </w:rPr>
              <w:br/>
            </w:r>
            <w:r w:rsidRPr="002F6F93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</w:t>
            </w:r>
            <w:r w:rsidRPr="002F6F93">
              <w:rPr>
                <w:rStyle w:val="ab"/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 xml:space="preserve"> </w:t>
            </w:r>
            <w:r w:rsidRPr="002F6F93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в</w:t>
            </w:r>
            <w:r w:rsidRPr="002F6F93">
              <w:rPr>
                <w:rStyle w:val="ab"/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 xml:space="preserve"> </w:t>
            </w:r>
            <w:r w:rsidRPr="002F6F93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кафе</w:t>
            </w:r>
            <w:r w:rsidRPr="002F6F93">
              <w:rPr>
                <w:rStyle w:val="ab"/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 xml:space="preserve"> </w:t>
            </w:r>
            <w:r w:rsidRPr="002F6F93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города.</w:t>
            </w:r>
          </w:p>
          <w:p w:rsidR="002F6F93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</w:r>
            <w:r w:rsidRPr="002F6F93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Обзорная экскурсия по городу.</w:t>
            </w:r>
            <w:r w:rsidRPr="002F6F93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Вы посетите Площадь Павших бойцов, прогуляетесь по Аллее Героев и выйдете на потрясающе красивую набережную Волги, Вы посетите легендарный Дом Павлова, мельницу </w:t>
            </w:r>
            <w:proofErr w:type="spellStart"/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Гердгагдта</w:t>
            </w:r>
            <w:proofErr w:type="spellEnd"/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. Продолжится экскурсия посещением </w:t>
            </w:r>
            <w:r w:rsidRPr="002F6F93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r w:rsidRPr="002F6F93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Мамаева Кургана 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– главной высоты, и осмотром знаменитого </w:t>
            </w:r>
            <w:r w:rsidRPr="002F6F93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памятника Родина-Мать.</w:t>
            </w:r>
          </w:p>
          <w:p w:rsidR="002F6F93" w:rsidRPr="002F6F93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</w:r>
            <w:r w:rsidRPr="002F6F93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</w:t>
            </w:r>
            <w:r w:rsidRPr="002F6F93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.</w:t>
            </w:r>
          </w:p>
          <w:p w:rsidR="002F6F93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  <w:t>Посещение </w:t>
            </w:r>
            <w:r w:rsidRPr="002F6F93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панорамы «Сталинградская битва»,</w:t>
            </w:r>
            <w:r w:rsidRPr="002F6F93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посвященной самому героическому и кровопролитному сражению Великой отечественной войны.</w:t>
            </w:r>
          </w:p>
          <w:p w:rsidR="002F6F93" w:rsidRPr="002F6F93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br/>
            </w:r>
            <w:r w:rsidRPr="002F6F93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Заселение в гостиницу.</w:t>
            </w:r>
          </w:p>
          <w:p w:rsidR="00702312" w:rsidRPr="002F6F93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eastAsia="Times New Roman" w:hAnsiTheme="majorHAnsi" w:cs="Tahoma"/>
                <w:b/>
                <w:i/>
                <w:color w:val="0D0D0D" w:themeColor="text1" w:themeTint="F2"/>
                <w:lang w:eastAsia="ru-RU"/>
              </w:rPr>
            </w:pPr>
            <w:r w:rsidRPr="002F6F93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br/>
              <w:t>Свободное время.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607" w:rsidRPr="00D17607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D17607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Ранний завтрак.</w:t>
            </w:r>
          </w:p>
          <w:p w:rsidR="00D17607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2F6F93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17607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Отправление в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</w:t>
            </w:r>
            <w:r w:rsidRPr="002F6F93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  <w:t>г. Элиста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(переезд 4 часа)</w:t>
            </w:r>
            <w:r w:rsidR="00D17607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.</w:t>
            </w:r>
          </w:p>
          <w:p w:rsidR="00D17607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2F6F93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Обзорная экскурсия по городу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с посещением самого большого буддистского храма в России </w:t>
            </w:r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«Золотая обитель Будды Шакьямуни»</w:t>
            </w:r>
            <w:r w:rsidR="00D17607"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.</w:t>
            </w:r>
          </w:p>
          <w:p w:rsidR="00D17607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2F6F93">
              <w:rPr>
                <w:rFonts w:asciiTheme="majorHAnsi" w:hAnsiTheme="majorHAnsi"/>
                <w:color w:val="0D0D0D" w:themeColor="text1" w:themeTint="F2"/>
              </w:rPr>
              <w:br/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Вы увидите </w:t>
            </w:r>
            <w:proofErr w:type="spellStart"/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семиярусную</w:t>
            </w:r>
            <w:proofErr w:type="spellEnd"/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 Пагоду</w:t>
            </w:r>
            <w:proofErr w:type="gramStart"/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 С</w:t>
            </w:r>
            <w:proofErr w:type="gramEnd"/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еми дней,</w:t>
            </w:r>
            <w:r w:rsidRPr="00D17607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где сможете совершить ритуал поворота молитвенного барабана </w:t>
            </w:r>
            <w:proofErr w:type="spellStart"/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кюдре</w:t>
            </w:r>
            <w:proofErr w:type="spellEnd"/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, остановиться у фонтана «Золотые Лотосы», пройти сквозь «Восточные ворота», увидеть статую </w:t>
            </w:r>
            <w:proofErr w:type="spellStart"/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Цаган</w:t>
            </w:r>
            <w:proofErr w:type="spellEnd"/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</w:t>
            </w:r>
            <w:proofErr w:type="spellStart"/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Аав</w:t>
            </w:r>
            <w:proofErr w:type="spellEnd"/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- Покровителя вселенной. У Вас будет возможность услышать подробный рассказ о культуре буддизма и современной жизни города, Вам покажут </w:t>
            </w:r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Шахматный город и Шахматный дворец</w:t>
            </w:r>
            <w:r w:rsidRPr="002F6F93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, построенные к проведению Всемирной шахматной Олимпиады.</w:t>
            </w:r>
          </w:p>
          <w:p w:rsidR="00D17607" w:rsidRPr="00D17607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color w:val="0D0D0D" w:themeColor="text1" w:themeTint="F2"/>
              </w:rPr>
            </w:pPr>
            <w:r w:rsidRPr="002F6F93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17607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</w:t>
            </w:r>
            <w:r w:rsidR="00D17607" w:rsidRPr="00D17607">
              <w:rPr>
                <w:rFonts w:asciiTheme="majorHAnsi" w:hAnsiTheme="majorHAnsi"/>
                <w:b/>
                <w:color w:val="0D0D0D" w:themeColor="text1" w:themeTint="F2"/>
              </w:rPr>
              <w:t>.</w:t>
            </w:r>
          </w:p>
          <w:p w:rsidR="00C7791F" w:rsidRPr="002F6F93" w:rsidRDefault="002F6F93" w:rsidP="0042381D">
            <w:pPr>
              <w:shd w:val="clear" w:color="auto" w:fill="FEF2DA"/>
              <w:spacing w:after="0" w:line="330" w:lineRule="atLeast"/>
              <w:textAlignment w:val="baseline"/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</w:pPr>
            <w:r w:rsidRPr="00D17607">
              <w:rPr>
                <w:rFonts w:asciiTheme="majorHAnsi" w:hAnsiTheme="majorHAnsi"/>
                <w:b/>
                <w:color w:val="0D0D0D" w:themeColor="text1" w:themeTint="F2"/>
              </w:rPr>
              <w:br/>
            </w:r>
            <w:r w:rsidRPr="00D17607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lastRenderedPageBreak/>
              <w:t>Возвращение в Волгоград. Ночь в гостинице.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607" w:rsidRPr="00D17607" w:rsidRDefault="00D17607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D17607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Завтрак.</w:t>
            </w:r>
          </w:p>
          <w:p w:rsidR="00D17607" w:rsidRDefault="00D17607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D17607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17607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Этот экскурсионный день у нас будет посвящен </w:t>
            </w:r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Старому Царицыну.</w:t>
            </w:r>
            <w:r w:rsidRPr="00D17607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D17607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Мы посетим Краеведческий музей, где нам расскажут о древних поселениях на берегах Волги, о становлении города Царицына и его жителях.</w:t>
            </w:r>
          </w:p>
          <w:p w:rsidR="00D17607" w:rsidRDefault="00D17607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</w:pPr>
            <w:r w:rsidRPr="00D17607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17607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 Далее мы посетим </w:t>
            </w:r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 xml:space="preserve">музейный комплекс Старая </w:t>
            </w:r>
            <w:proofErr w:type="spellStart"/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Сарепта</w:t>
            </w:r>
            <w:proofErr w:type="spellEnd"/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,</w:t>
            </w:r>
            <w:r w:rsidRPr="00D17607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 </w:t>
            </w:r>
            <w:r w:rsidRPr="00D17607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где нас ждет </w:t>
            </w:r>
            <w:r w:rsidRPr="00D17607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AFAFA"/>
              </w:rPr>
              <w:t>веселая интерактивная программа</w:t>
            </w:r>
            <w:r w:rsidRPr="00D17607">
              <w:rPr>
                <w:rFonts w:asciiTheme="majorHAnsi" w:hAnsiTheme="majorHAnsi"/>
                <w:color w:val="17365D" w:themeColor="text2" w:themeShade="BF"/>
                <w:shd w:val="clear" w:color="auto" w:fill="FAFAFA"/>
              </w:rPr>
              <w:t>,</w:t>
            </w:r>
            <w:r w:rsidRPr="00D17607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 xml:space="preserve"> рассказывающая о том, как по приглашению Екатерины II, на волжских просторах возникла колония переселенцев из Моравии, г. </w:t>
            </w:r>
            <w:proofErr w:type="spellStart"/>
            <w:r w:rsidRPr="00D17607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Гергунтера</w:t>
            </w:r>
            <w:proofErr w:type="spellEnd"/>
            <w:r w:rsidRPr="00D17607">
              <w:rPr>
                <w:rFonts w:asciiTheme="majorHAnsi" w:hAnsiTheme="majorHAnsi"/>
                <w:color w:val="0D0D0D" w:themeColor="text1" w:themeTint="F2"/>
                <w:shd w:val="clear" w:color="auto" w:fill="FAFAFA"/>
              </w:rPr>
              <w:t>. Целью переселенцев было проповедование Евангелия среди потомков  волжских кочевых народов. Во время увлекательной интерактивной экскурсии Вам удастся почувствовать себя одним из колонистов и попробовать себя в традиционном ремесле.</w:t>
            </w:r>
          </w:p>
          <w:p w:rsidR="00D17607" w:rsidRPr="00D17607" w:rsidRDefault="00D17607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</w:pPr>
            <w:r w:rsidRPr="00D17607">
              <w:rPr>
                <w:rFonts w:asciiTheme="majorHAnsi" w:hAnsiTheme="majorHAnsi"/>
                <w:color w:val="0D0D0D" w:themeColor="text1" w:themeTint="F2"/>
              </w:rPr>
              <w:br/>
            </w:r>
            <w:r w:rsidRPr="00D17607">
              <w:rPr>
                <w:rStyle w:val="ab"/>
                <w:rFonts w:asciiTheme="majorHAnsi" w:hAnsiTheme="majorHAnsi"/>
                <w:b/>
                <w:i w:val="0"/>
                <w:color w:val="0D0D0D" w:themeColor="text1" w:themeTint="F2"/>
                <w:shd w:val="clear" w:color="auto" w:fill="FAFAFA"/>
              </w:rPr>
              <w:t>Обед.</w:t>
            </w:r>
          </w:p>
          <w:p w:rsidR="00136ABA" w:rsidRPr="00D17607" w:rsidRDefault="00D17607" w:rsidP="0042381D">
            <w:pPr>
              <w:shd w:val="clear" w:color="auto" w:fill="FEF2DA"/>
              <w:spacing w:after="0" w:line="330" w:lineRule="atLeast"/>
              <w:ind w:left="-60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lang w:eastAsia="ru-RU"/>
              </w:rPr>
            </w:pPr>
            <w:r w:rsidRPr="00D17607">
              <w:rPr>
                <w:rFonts w:asciiTheme="majorHAnsi" w:hAnsiTheme="majorHAnsi"/>
                <w:b/>
                <w:color w:val="0D0D0D" w:themeColor="text1" w:themeTint="F2"/>
              </w:rPr>
              <w:br/>
            </w:r>
            <w:r w:rsidRPr="00D17607">
              <w:rPr>
                <w:rFonts w:asciiTheme="majorHAnsi" w:hAnsiTheme="majorHAnsi"/>
                <w:b/>
                <w:color w:val="0D0D0D" w:themeColor="text1" w:themeTint="F2"/>
                <w:shd w:val="clear" w:color="auto" w:fill="FAFAFA"/>
              </w:rPr>
              <w:t>Отправление домой.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9E7540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Возвращение.</w:t>
            </w:r>
          </w:p>
        </w:tc>
      </w:tr>
    </w:tbl>
    <w:p w:rsidR="001D40A8" w:rsidRDefault="001D40A8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BD25FC" w:rsidRDefault="001D40A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C54A2C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16850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руб./чел.</w:t>
      </w:r>
    </w:p>
    <w:p w:rsidR="00B07578" w:rsidRPr="00B07578" w:rsidRDefault="00B07578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Скидки детям до 16 лет: 300 руб.</w:t>
      </w:r>
    </w:p>
    <w:p w:rsidR="001D40A8" w:rsidRPr="00B07578" w:rsidRDefault="00A620A4" w:rsidP="00B07578">
      <w:pPr>
        <w:shd w:val="clear" w:color="auto" w:fill="FAFAFA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проживание в отеле 3 дня/2ночи, двухместные номера с удобствами,</w:t>
      </w:r>
      <w:r w:rsidR="00042D73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 </w:t>
      </w:r>
      <w:r w:rsidR="00C54A2C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питание по программе</w:t>
      </w:r>
      <w:r w:rsidR="00B07578" w:rsidRPr="00B07578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, транспортное обслуживание по программе, экскурсионное обслуживание</w:t>
      </w:r>
      <w:r w:rsidR="00042D73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 xml:space="preserve">, </w:t>
      </w:r>
      <w:r w:rsidR="00C54A2C">
        <w:rPr>
          <w:rFonts w:asciiTheme="majorHAnsi" w:eastAsia="Times New Roman" w:hAnsiTheme="majorHAnsi" w:cs="Times New Roman"/>
          <w:color w:val="0D0D0D" w:themeColor="text1" w:themeTint="F2"/>
          <w:szCs w:val="24"/>
          <w:lang w:eastAsia="ru-RU"/>
        </w:rPr>
        <w:t>сопровождение.</w:t>
      </w:r>
      <w:bookmarkStart w:id="0" w:name="_GoBack"/>
      <w:bookmarkEnd w:id="0"/>
    </w:p>
    <w:p w:rsidR="00B07578" w:rsidRPr="00B07578" w:rsidRDefault="008B1D6A" w:rsidP="001D40A8">
      <w:pPr>
        <w:pStyle w:val="aa"/>
        <w:shd w:val="clear" w:color="auto" w:fill="FEF2DA"/>
        <w:spacing w:after="0" w:afterAutospacing="0" w:line="280" w:lineRule="atLeast"/>
        <w:rPr>
          <w:rFonts w:asciiTheme="majorHAnsi" w:hAnsiTheme="majorHAnsi" w:cs="Tahoma"/>
          <w:b/>
          <w:bCs/>
          <w:color w:val="17365D" w:themeColor="text2" w:themeShade="BF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</w:p>
    <w:p w:rsidR="008B1D6A" w:rsidRPr="00B07578" w:rsidRDefault="00B07578" w:rsidP="00B07578">
      <w:pPr>
        <w:pStyle w:val="aa"/>
        <w:shd w:val="clear" w:color="auto" w:fill="FEF2DA"/>
        <w:spacing w:before="0" w:beforeAutospacing="0" w:after="0" w:afterAutospacing="0"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Компания оставляет за собой право менять экскурсии, не изменяя общего объема тура.</w:t>
      </w:r>
      <w:r w:rsidRPr="00B07578">
        <w:rPr>
          <w:rFonts w:asciiTheme="majorHAnsi" w:hAnsiTheme="majorHAnsi"/>
          <w:i/>
          <w:iCs/>
          <w:color w:val="0D0D0D" w:themeColor="text1" w:themeTint="F2"/>
          <w:shd w:val="clear" w:color="auto" w:fill="FAFAFA"/>
        </w:rPr>
        <w:br/>
      </w:r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 xml:space="preserve">Обращаем Ваше внимание, что 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минивэн</w:t>
      </w:r>
      <w:proofErr w:type="spellEnd"/>
      <w:r w:rsidRPr="00B07578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, автомобиль и другое (в зависим</w:t>
      </w:r>
      <w:r w:rsidR="00ED4A10">
        <w:rPr>
          <w:rStyle w:val="ab"/>
          <w:rFonts w:asciiTheme="majorHAnsi" w:hAnsiTheme="majorHAnsi"/>
          <w:color w:val="0D0D0D" w:themeColor="text1" w:themeTint="F2"/>
          <w:shd w:val="clear" w:color="auto" w:fill="FAFAFA"/>
        </w:rPr>
        <w:t>ости от количества пассажиров).</w:t>
      </w:r>
    </w:p>
    <w:sectPr w:rsidR="008B1D6A" w:rsidRPr="00B07578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07" w:rsidRDefault="00D17607" w:rsidP="00FD68EA">
      <w:pPr>
        <w:spacing w:after="0" w:line="240" w:lineRule="auto"/>
      </w:pPr>
      <w:r>
        <w:separator/>
      </w:r>
    </w:p>
  </w:endnote>
  <w:endnote w:type="continuationSeparator" w:id="0">
    <w:p w:rsidR="00D17607" w:rsidRDefault="00D17607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07" w:rsidRDefault="00D176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07" w:rsidRDefault="00D176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07" w:rsidRDefault="00D176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07" w:rsidRDefault="00D17607" w:rsidP="00FD68EA">
      <w:pPr>
        <w:spacing w:after="0" w:line="240" w:lineRule="auto"/>
      </w:pPr>
      <w:r>
        <w:separator/>
      </w:r>
    </w:p>
  </w:footnote>
  <w:footnote w:type="continuationSeparator" w:id="0">
    <w:p w:rsidR="00D17607" w:rsidRDefault="00D17607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07" w:rsidRDefault="00D17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07" w:rsidRDefault="00D17607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7607" w:rsidRDefault="00D1760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D17607" w:rsidRDefault="00D1760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D17607" w:rsidRDefault="00D1760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D17607" w:rsidRPr="00FD68EA" w:rsidRDefault="00D1760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D17607" w:rsidRPr="00FD68EA" w:rsidRDefault="00D17607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D17607" w:rsidRPr="00FD68EA" w:rsidRDefault="00D17607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17607" w:rsidRPr="00FD68EA" w:rsidRDefault="00D17607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D17607" w:rsidRPr="00FD68EA" w:rsidRDefault="00D17607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17607" w:rsidRPr="00FD68EA" w:rsidRDefault="00D17607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D17607" w:rsidRDefault="00D1760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D17607" w:rsidRDefault="00D1760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D17607" w:rsidRDefault="00D1760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D17607" w:rsidRPr="00FD68EA" w:rsidRDefault="00D1760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D17607" w:rsidRPr="00FD68EA" w:rsidRDefault="00D17607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D17607" w:rsidRPr="00FD68EA" w:rsidRDefault="00D17607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D17607" w:rsidRPr="00FD68EA" w:rsidRDefault="00D17607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D17607" w:rsidRPr="00FD68EA" w:rsidRDefault="00D17607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D17607" w:rsidRPr="00FD68EA" w:rsidRDefault="00D17607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07" w:rsidRDefault="00D17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16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36ABA"/>
    <w:rsid w:val="001D0579"/>
    <w:rsid w:val="001D40A8"/>
    <w:rsid w:val="001D729A"/>
    <w:rsid w:val="001E47FD"/>
    <w:rsid w:val="002634E7"/>
    <w:rsid w:val="002F6F93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E0B29"/>
    <w:rsid w:val="005A004A"/>
    <w:rsid w:val="005A6ED1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B1D6A"/>
    <w:rsid w:val="008C5653"/>
    <w:rsid w:val="008D0356"/>
    <w:rsid w:val="008D12C3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620A4"/>
    <w:rsid w:val="00A9412C"/>
    <w:rsid w:val="00AD79C1"/>
    <w:rsid w:val="00B07578"/>
    <w:rsid w:val="00B1463C"/>
    <w:rsid w:val="00BB6278"/>
    <w:rsid w:val="00BD25FC"/>
    <w:rsid w:val="00BD49B0"/>
    <w:rsid w:val="00C02F6A"/>
    <w:rsid w:val="00C24416"/>
    <w:rsid w:val="00C30626"/>
    <w:rsid w:val="00C54A2C"/>
    <w:rsid w:val="00C7791F"/>
    <w:rsid w:val="00CC3AE5"/>
    <w:rsid w:val="00D17607"/>
    <w:rsid w:val="00D50E0D"/>
    <w:rsid w:val="00D721EC"/>
    <w:rsid w:val="00D76D76"/>
    <w:rsid w:val="00DA732A"/>
    <w:rsid w:val="00DC60BD"/>
    <w:rsid w:val="00E058D1"/>
    <w:rsid w:val="00E82D43"/>
    <w:rsid w:val="00E92471"/>
    <w:rsid w:val="00ED4A10"/>
    <w:rsid w:val="00EF02CA"/>
    <w:rsid w:val="00F33EC8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DA47-7838-4776-9E96-E95F12AA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2019-02-07T13:03:00Z</dcterms:created>
  <dcterms:modified xsi:type="dcterms:W3CDTF">2019-02-07T13:03:00Z</dcterms:modified>
</cp:coreProperties>
</file>