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"/>
        <w:gridCol w:w="9874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1E47FD" w:rsidRDefault="001E47FD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A9412C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Новогодние каникулы в Казани</w:t>
            </w: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A9412C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Казань</w:t>
            </w:r>
          </w:p>
          <w:p w:rsidR="00A620A4" w:rsidRPr="00A620A4" w:rsidRDefault="009D54D3" w:rsidP="009D54D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декабря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F36849">
        <w:trPr>
          <w:trHeight w:val="547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A9412C" w:rsidRDefault="00A9412C" w:rsidP="007B023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color w:val="E36C0A" w:themeColor="accent6" w:themeShade="BF"/>
                <w:szCs w:val="21"/>
                <w:lang w:eastAsia="ru-RU"/>
              </w:rPr>
              <w:t>14:00 ТУЛА</w:t>
            </w:r>
            <w:r w:rsidRPr="00A9412C">
              <w:rPr>
                <w:rFonts w:asciiTheme="majorHAnsi" w:eastAsia="Times New Roman" w:hAnsiTheme="majorHAnsi" w:cs="Tahoma"/>
                <w:color w:val="E36C0A" w:themeColor="accent6" w:themeShade="BF"/>
                <w:szCs w:val="21"/>
                <w:lang w:eastAsia="ru-RU"/>
              </w:rPr>
              <w:t> (Московский вокзал)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A9412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15:30 СЕРПУХОВ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(кафе «Вояж»)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A9412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16:00 КАЛУГА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(Драмтеатр, Театральная площадь)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  <w:t>1</w:t>
            </w:r>
            <w:r w:rsidRPr="00A9412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6:20 ЧЕХОВ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(Памятник Танку, Советская пл.)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A9412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17:10 ПОДОЛЬСК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 (железнодорожная станция со стороны </w:t>
            </w:r>
            <w:proofErr w:type="spell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ул</w:t>
            </w:r>
            <w:proofErr w:type="gram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.Ж</w:t>
            </w:r>
            <w:proofErr w:type="gram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елезнодорожная</w:t>
            </w:r>
            <w:proofErr w:type="spell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)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A9412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17:00 – 17:30 ОБНИНСК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(автовокзал)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A9412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19:00 – 19:30 МОСКВА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 (ст. м. </w:t>
            </w:r>
            <w:proofErr w:type="spell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Саларьево</w:t>
            </w:r>
            <w:proofErr w:type="spell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</w:t>
            </w:r>
            <w:proofErr w:type="spell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Сокольническая</w:t>
            </w:r>
            <w:proofErr w:type="spell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ветка, стоянка автобусов)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A9412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21.00 – 21:30 ОРЕХОВО-ЗУЕВО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(на трассе по договорённости)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A9412C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Ночной переезд.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Прибытие в Казань.</w:t>
            </w:r>
          </w:p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в кафе города.</w:t>
            </w:r>
          </w:p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Экскурсия «Новогодняя Сказка Казани». 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В ярком новогоднем украшении и морозном запахе хвои, древний город предстанет в самом сказочном его воплощении! Экскурсия проходит по известным местам Казани: Старо-Татарская слобода, мечеть </w:t>
            </w:r>
            <w:proofErr w:type="spell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Марджани</w:t>
            </w:r>
            <w:proofErr w:type="spell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озеро Кабан, татарская деревня </w:t>
            </w:r>
            <w:proofErr w:type="spell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Туган</w:t>
            </w:r>
            <w:proofErr w:type="spell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Авылым</w:t>
            </w:r>
            <w:proofErr w:type="spell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площадь Свободы, Казанский университет, набережная Национального Центра Казань, откуда открывается незабываемая зимняя панорама города и казанскую Ривьеру.</w:t>
            </w:r>
          </w:p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Экскурсия в Казанский Кремль. 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Казанский Кремль -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Кул</w:t>
            </w:r>
            <w:proofErr w:type="spell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 знаменитая «падающая» башня ханши </w:t>
            </w:r>
            <w:proofErr w:type="spell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Сююмбике</w:t>
            </w:r>
            <w:proofErr w:type="spell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</w:t>
            </w:r>
          </w:p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Поздний обед в кафе города.</w:t>
            </w:r>
          </w:p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Размещение в гостинице. Свободное время.</w:t>
            </w:r>
          </w:p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Дополнительно:</w:t>
            </w:r>
          </w:p>
          <w:p w:rsidR="00A9412C" w:rsidRPr="00A9412C" w:rsidRDefault="00A9412C" w:rsidP="00A9412C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*Новогодний банкет в ресторане «Кольцо»</w:t>
            </w:r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, ул.</w:t>
            </w:r>
            <w:r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 xml:space="preserve"> </w:t>
            </w:r>
            <w:proofErr w:type="gramStart"/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Петербургская</w:t>
            </w:r>
            <w:proofErr w:type="gramEnd"/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, 1</w:t>
            </w:r>
          </w:p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(заказывается по желанию, за доп.</w:t>
            </w:r>
            <w:r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 xml:space="preserve"> </w:t>
            </w:r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плату при бронировании тура)</w:t>
            </w:r>
          </w:p>
          <w:p w:rsidR="00702312" w:rsidRPr="00A9412C" w:rsidRDefault="00A9412C" w:rsidP="00A9412C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proofErr w:type="gramStart"/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Стоимость - взрослые - 7200руб</w:t>
            </w:r>
            <w:r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.</w:t>
            </w:r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/чел</w:t>
            </w:r>
            <w:r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.;</w:t>
            </w:r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дети 13-18 лет - 5700руб</w:t>
            </w:r>
            <w:r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./чел.; </w:t>
            </w:r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дети 4-12 лет – 3700руб</w:t>
            </w:r>
            <w:r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./чел.; </w:t>
            </w:r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до 3 лет - бесплатно)</w:t>
            </w:r>
            <w:proofErr w:type="gramEnd"/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в гостинице «шведский стол».</w:t>
            </w:r>
          </w:p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Свободное время.</w:t>
            </w:r>
          </w:p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Рекомендуем:</w:t>
            </w:r>
          </w:p>
          <w:p w:rsidR="00A9412C" w:rsidRPr="00A9412C" w:rsidRDefault="00A9412C" w:rsidP="00A9412C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*Обед в кафе с интерактивной программой «Забавы по-татарски».</w:t>
            </w:r>
          </w:p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Вы испытаете настоящий татарский праздник! Интерактивная программа «Забавы по-татарски» перенесет всех в мир веселья и забав, где Вы увидите красивые татарские костюмы, услышите мелодичные песни, и научитесь танцевать национальные танцы.</w:t>
            </w:r>
          </w:p>
          <w:p w:rsidR="00A9412C" w:rsidRPr="00A9412C" w:rsidRDefault="00A9412C" w:rsidP="00A9412C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Стоимость 800 руб</w:t>
            </w:r>
            <w:r w:rsidR="00D76D7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.</w:t>
            </w:r>
            <w:bookmarkStart w:id="0" w:name="_GoBack"/>
            <w:bookmarkEnd w:id="0"/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(бронируется заранее при покупке тура)</w:t>
            </w:r>
          </w:p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ИЛИ</w:t>
            </w:r>
          </w:p>
          <w:p w:rsidR="00A9412C" w:rsidRPr="00A9412C" w:rsidRDefault="00A9412C" w:rsidP="00A9412C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*Поездка в лесную резиденцию «татарского Деда Мороза» - Кыш-</w:t>
            </w:r>
            <w:proofErr w:type="spellStart"/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Бабая</w:t>
            </w:r>
            <w:proofErr w:type="spellEnd"/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.</w:t>
            </w:r>
          </w:p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Автобусная экскурсия в резиденцию татарского Деда Мороза и Снегурочки «Кыш </w:t>
            </w:r>
            <w:proofErr w:type="spell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Бабая</w:t>
            </w:r>
            <w:proofErr w:type="spell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 Кар </w:t>
            </w:r>
            <w:proofErr w:type="spell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Кызы</w:t>
            </w:r>
            <w:proofErr w:type="spell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», расположенную в еловом лесу на берегу реки Ия, в 80 километрах от города Казани в селе Яна </w:t>
            </w:r>
            <w:proofErr w:type="spell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Кырлай</w:t>
            </w:r>
            <w:proofErr w:type="spell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 Путешествие в сказку начинается с лесной таможни, где гостей встречает Шайтан, ведущий во владения</w:t>
            </w:r>
            <w:proofErr w:type="gram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К</w:t>
            </w:r>
            <w:proofErr w:type="gram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ыш </w:t>
            </w:r>
            <w:proofErr w:type="spell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Бабая</w:t>
            </w:r>
            <w:proofErr w:type="spell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 К дому</w:t>
            </w:r>
            <w:proofErr w:type="gram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К</w:t>
            </w:r>
            <w:proofErr w:type="gram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ыш </w:t>
            </w:r>
            <w:proofErr w:type="spell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Бабая</w:t>
            </w:r>
            <w:proofErr w:type="spell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гостям предстоит добираться по карте </w:t>
            </w:r>
            <w:proofErr w:type="spell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Шурале</w:t>
            </w:r>
            <w:proofErr w:type="spell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 По пути их ожидает масса приключений — сказки, загадки, чудеса, а также сказочные герои, которые развлекут путешественников многочисленными испытаниями. Подарки от</w:t>
            </w:r>
            <w:proofErr w:type="gram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К</w:t>
            </w:r>
            <w:proofErr w:type="gram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ыш </w:t>
            </w:r>
            <w:proofErr w:type="spell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Бабая</w:t>
            </w:r>
            <w:proofErr w:type="spell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 вручение официальных грамот о посещении резиденции Кыш </w:t>
            </w:r>
            <w:proofErr w:type="spell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Бабая</w:t>
            </w:r>
            <w:proofErr w:type="spell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</w:t>
            </w:r>
          </w:p>
          <w:p w:rsidR="00A9412C" w:rsidRPr="00A9412C" w:rsidRDefault="00A9412C" w:rsidP="00A9412C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(Стоимость программы: взрослые – 2450 рублей; школьники до 16 лет – 2200 рублей; дети до 7 лет: 1700 рублей – бронируется заранее при покупке тура)</w:t>
            </w:r>
          </w:p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 стоимость входит: транспорт, интерактивная игра лесной свиты на тропе, посещение опочивальни Кыш-</w:t>
            </w:r>
            <w:proofErr w:type="spell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Бабая</w:t>
            </w:r>
            <w:proofErr w:type="spell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 Кар </w:t>
            </w:r>
            <w:proofErr w:type="spell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Кызы</w:t>
            </w:r>
            <w:proofErr w:type="spell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мастер-класс от </w:t>
            </w:r>
            <w:proofErr w:type="spell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Нажии-апы</w:t>
            </w:r>
            <w:proofErr w:type="spell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новогодний подарок и свиток-грамота.</w:t>
            </w:r>
          </w:p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*Рекомендуем также:</w:t>
            </w:r>
          </w:p>
          <w:p w:rsidR="00A9412C" w:rsidRPr="00A9412C" w:rsidRDefault="00A9412C" w:rsidP="00A9412C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*Казанский Аквапарк «РИВЬЕРА»</w:t>
            </w:r>
            <w:r w:rsidRPr="00A9412C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— один из крупнейших в мире! С каждым годом все больше и больше туристов становятся поклонниками этого уникального места отдыха, где можно повернуть время вспять и снова попасть в жаркое лето. Более 50 различных аттракционов созданы специально для того, чтобы каждый нашел себе развлечение по душе, испытал настоящий всплеск эмоций и почувствовал волшебную и целительную силу воды! (часы работы 01.01.2019 ~11.00-23.00)</w:t>
            </w:r>
          </w:p>
          <w:p w:rsidR="00136ABA" w:rsidRPr="00A9412C" w:rsidRDefault="00A9412C" w:rsidP="00A9412C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*Вечерняя экскурсия "Новогодние огни Казани" (за доп.</w:t>
            </w:r>
            <w:r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A9412C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плату – на месте).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bdr w:val="none" w:sz="0" w:space="0" w:color="auto" w:frame="1"/>
                <w:lang w:eastAsia="ru-RU"/>
              </w:rPr>
              <w:t> 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Посещение всех главных ёлок Казани, ледовый городок и другие новогодние чудеса!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в гостинице «шведский стол».</w:t>
            </w:r>
          </w:p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гостиницы.</w:t>
            </w:r>
          </w:p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lastRenderedPageBreak/>
              <w:t>Загородная автобусная экскурсия в </w:t>
            </w:r>
            <w:proofErr w:type="spellStart"/>
            <w:r w:rsidRPr="00A9412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Раифский</w:t>
            </w:r>
            <w:proofErr w:type="spellEnd"/>
            <w:r w:rsidRPr="00A9412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 монастырь,</w:t>
            </w:r>
            <w:r w:rsidRPr="00A9412C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который располагается в 35 км от Казани, на берегу прекрасного озера, окружённого заповедным лесом. Историческая и религиозная ценность этой православной обители, места пребывания одной из важнейших православных святынь - иконы Грузинской Божией Матери - будет интересна каждому, а первозданная тишина и удалённость от городской суеты создадут для Вас неповторимую атмосферу покоя и уединения. </w:t>
            </w:r>
            <w:proofErr w:type="spellStart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Раифский</w:t>
            </w:r>
            <w:proofErr w:type="spellEnd"/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Богородицкий монастырь является характерным образцом русского оборонительно-культового зодчества конца XVII - XIX вв. Здесь находится самая маленькая церковь в Европе, рассчитанная всего на 7 человек; освящена она во имя святой мученицы Софьи и дочерей её Веры, Надежды и Любови (1795-1826 гг.).</w:t>
            </w:r>
          </w:p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По пути в Свияжск осмотр</w:t>
            </w:r>
            <w:r w:rsidRPr="00A9412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A9412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«Храма всех религий»</w:t>
            </w:r>
            <w:r w:rsidRPr="00A9412C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на старом Московском тракте.</w:t>
            </w:r>
          </w:p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Автобусная экскурсия на остров-град Свияжск.</w:t>
            </w:r>
          </w:p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Свияжск 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В маршрут экскурсии в Свияжске входят уникальные исторические памятники: </w:t>
            </w:r>
            <w:r w:rsidRPr="00A9412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Собор</w:t>
            </w:r>
            <w:proofErr w:type="gramStart"/>
            <w:r w:rsidRPr="00A9412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 В</w:t>
            </w:r>
            <w:proofErr w:type="gramEnd"/>
            <w:r w:rsidRPr="00A9412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сех скорбящих Радости,</w:t>
            </w:r>
            <w:r w:rsidRPr="00A9412C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один из старейших деревянных храмов России —</w:t>
            </w:r>
            <w:r w:rsidRPr="00A9412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A9412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церковь Святой Троицы,</w:t>
            </w:r>
            <w:r w:rsidRPr="00A9412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действующий </w:t>
            </w:r>
            <w:r w:rsidRPr="00A9412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Успенский монастырь </w:t>
            </w:r>
            <w:r w:rsidRPr="00A9412C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 архитектурным ансамблем 16-17 вв., </w:t>
            </w:r>
            <w:r w:rsidRPr="00A9412C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Конный двор и мастерские.</w:t>
            </w:r>
          </w:p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Обед в кафе.</w:t>
            </w:r>
          </w:p>
          <w:p w:rsidR="00A9412C" w:rsidRPr="00A9412C" w:rsidRDefault="00A9412C" w:rsidP="00A9412C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Окончание программы.</w:t>
            </w:r>
          </w:p>
          <w:p w:rsidR="00136ABA" w:rsidRPr="00A9412C" w:rsidRDefault="00A9412C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A9412C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Ночной переезд.</w:t>
            </w:r>
          </w:p>
        </w:tc>
      </w:tr>
      <w:tr w:rsidR="00136ABA" w:rsidRPr="00A620A4" w:rsidTr="003C26C6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BA" w:rsidRPr="003C26C6" w:rsidRDefault="003C26C6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4E5855"/>
                <w:sz w:val="21"/>
                <w:szCs w:val="21"/>
                <w:lang w:eastAsia="ru-RU"/>
              </w:rPr>
            </w:pPr>
            <w:r w:rsidRPr="003C26C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Возвращение.</w:t>
            </w:r>
          </w:p>
        </w:tc>
      </w:tr>
    </w:tbl>
    <w:p w:rsidR="00A9412C" w:rsidRDefault="00A620A4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CC3AE5" w:rsidTr="00CC3AE5">
        <w:tc>
          <w:tcPr>
            <w:tcW w:w="2136" w:type="dxa"/>
            <w:vAlign w:val="center"/>
          </w:tcPr>
          <w:p w:rsidR="00CC3AE5" w:rsidRPr="00A9412C" w:rsidRDefault="00CC3AE5" w:rsidP="00A941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4272" w:type="dxa"/>
            <w:gridSpan w:val="2"/>
            <w:vAlign w:val="center"/>
          </w:tcPr>
          <w:p w:rsidR="00CC3AE5" w:rsidRPr="00A9412C" w:rsidRDefault="00CC3AE5" w:rsidP="00A941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2137" w:type="dxa"/>
            <w:vAlign w:val="center"/>
          </w:tcPr>
          <w:p w:rsidR="00CC3AE5" w:rsidRPr="00A9412C" w:rsidRDefault="00CC3AE5" w:rsidP="00A941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тура (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руб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37" w:type="dxa"/>
            <w:vAlign w:val="center"/>
          </w:tcPr>
          <w:p w:rsidR="00CC3AE5" w:rsidRPr="00A9412C" w:rsidRDefault="00CC3AE5" w:rsidP="00A941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Новогодний банкет</w:t>
            </w:r>
          </w:p>
        </w:tc>
      </w:tr>
      <w:tr w:rsidR="00CC3AE5" w:rsidTr="00A9412C">
        <w:tc>
          <w:tcPr>
            <w:tcW w:w="2136" w:type="dxa"/>
            <w:vMerge w:val="restart"/>
            <w:vAlign w:val="center"/>
          </w:tcPr>
          <w:p w:rsidR="00CC3AE5" w:rsidRDefault="00CC3AE5" w:rsidP="00CC3AE5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«ТАТАРСТАН» 3*</w:t>
            </w:r>
          </w:p>
          <w:p w:rsidR="00CC3AE5" w:rsidRPr="00CC3AE5" w:rsidRDefault="00CC3AE5" w:rsidP="00A941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CC3AE5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Центр города, завтраки «шведский стол»</w:t>
            </w:r>
          </w:p>
        </w:tc>
        <w:tc>
          <w:tcPr>
            <w:tcW w:w="2136" w:type="dxa"/>
            <w:vMerge w:val="restart"/>
            <w:vAlign w:val="center"/>
          </w:tcPr>
          <w:p w:rsidR="00CC3AE5" w:rsidRPr="00A9412C" w:rsidRDefault="00CC3AE5" w:rsidP="00A941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местный стандарт</w:t>
            </w:r>
          </w:p>
        </w:tc>
        <w:tc>
          <w:tcPr>
            <w:tcW w:w="2136" w:type="dxa"/>
            <w:vAlign w:val="center"/>
          </w:tcPr>
          <w:p w:rsidR="00CC3AE5" w:rsidRPr="00A9412C" w:rsidRDefault="00CC3AE5" w:rsidP="00A941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2137" w:type="dxa"/>
            <w:vAlign w:val="center"/>
          </w:tcPr>
          <w:p w:rsidR="00CC3AE5" w:rsidRPr="00A9412C" w:rsidRDefault="00CC3AE5" w:rsidP="00A941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10 950 руб.</w:t>
            </w:r>
          </w:p>
        </w:tc>
        <w:tc>
          <w:tcPr>
            <w:tcW w:w="2137" w:type="dxa"/>
            <w:vMerge w:val="restart"/>
            <w:vAlign w:val="center"/>
          </w:tcPr>
          <w:p w:rsidR="00CC3AE5" w:rsidRDefault="00CC3AE5" w:rsidP="00A941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7 200 руб./чел.</w:t>
            </w:r>
          </w:p>
          <w:p w:rsidR="00CC3AE5" w:rsidRDefault="00CC3AE5" w:rsidP="00A941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Дети 13-18 лет – 5 700 руб./чел.</w:t>
            </w:r>
          </w:p>
          <w:p w:rsidR="00CC3AE5" w:rsidRPr="00A9412C" w:rsidRDefault="00CC3AE5" w:rsidP="00A941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Дети 4-12 лет – 3 700 руб./чел.</w:t>
            </w:r>
          </w:p>
        </w:tc>
      </w:tr>
      <w:tr w:rsidR="00CC3AE5" w:rsidTr="00A9412C">
        <w:tc>
          <w:tcPr>
            <w:tcW w:w="2136" w:type="dxa"/>
            <w:vMerge/>
            <w:vAlign w:val="center"/>
          </w:tcPr>
          <w:p w:rsidR="00CC3AE5" w:rsidRPr="00A9412C" w:rsidRDefault="00CC3AE5" w:rsidP="00A941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  <w:vAlign w:val="center"/>
          </w:tcPr>
          <w:p w:rsidR="00CC3AE5" w:rsidRPr="00A9412C" w:rsidRDefault="00CC3AE5" w:rsidP="00A941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Align w:val="center"/>
          </w:tcPr>
          <w:p w:rsidR="00CC3AE5" w:rsidRPr="00A9412C" w:rsidRDefault="00CC3AE5" w:rsidP="00A941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Доп. место</w:t>
            </w:r>
          </w:p>
        </w:tc>
        <w:tc>
          <w:tcPr>
            <w:tcW w:w="2137" w:type="dxa"/>
            <w:vAlign w:val="center"/>
          </w:tcPr>
          <w:p w:rsidR="00CC3AE5" w:rsidRPr="00A9412C" w:rsidRDefault="00CC3AE5" w:rsidP="00A941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10 950 руб.</w:t>
            </w:r>
          </w:p>
        </w:tc>
        <w:tc>
          <w:tcPr>
            <w:tcW w:w="2137" w:type="dxa"/>
            <w:vMerge/>
            <w:vAlign w:val="center"/>
          </w:tcPr>
          <w:p w:rsidR="00CC3AE5" w:rsidRPr="00A9412C" w:rsidRDefault="00CC3AE5" w:rsidP="00A941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CC3AE5" w:rsidTr="00CC3AE5">
        <w:tc>
          <w:tcPr>
            <w:tcW w:w="2136" w:type="dxa"/>
            <w:vMerge/>
            <w:vAlign w:val="center"/>
          </w:tcPr>
          <w:p w:rsidR="00CC3AE5" w:rsidRPr="00A9412C" w:rsidRDefault="00CC3AE5" w:rsidP="00A941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gridSpan w:val="2"/>
            <w:vAlign w:val="center"/>
          </w:tcPr>
          <w:p w:rsidR="00CC3AE5" w:rsidRPr="00A9412C" w:rsidRDefault="00CC3AE5" w:rsidP="00A941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1-но местный стандарт</w:t>
            </w:r>
          </w:p>
        </w:tc>
        <w:tc>
          <w:tcPr>
            <w:tcW w:w="2137" w:type="dxa"/>
            <w:vAlign w:val="center"/>
          </w:tcPr>
          <w:p w:rsidR="00CC3AE5" w:rsidRPr="00A9412C" w:rsidRDefault="00CC3AE5" w:rsidP="00A941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12 950 руб.</w:t>
            </w:r>
          </w:p>
        </w:tc>
        <w:tc>
          <w:tcPr>
            <w:tcW w:w="2137" w:type="dxa"/>
            <w:vMerge/>
            <w:vAlign w:val="center"/>
          </w:tcPr>
          <w:p w:rsidR="00CC3AE5" w:rsidRPr="00A9412C" w:rsidRDefault="00CC3AE5" w:rsidP="00A941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BD25FC" w:rsidRDefault="00BD25FC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C24416" w:rsidRDefault="00A620A4" w:rsidP="00C24416">
      <w:pPr>
        <w:shd w:val="clear" w:color="auto" w:fill="FFFFFF"/>
        <w:spacing w:after="180" w:line="300" w:lineRule="atLeast"/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CC3AE5" w:rsidRPr="00CC3AE5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CC3AE5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т</w:t>
      </w:r>
      <w:r w:rsidR="00CC3AE5" w:rsidRPr="00CC3AE5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ранспортное обслуживание, проживание в выбранной гостинице, питание по программе – </w:t>
      </w:r>
      <w:r w:rsidR="00CC3AE5" w:rsidRPr="00CC3AE5">
        <w:rPr>
          <w:rStyle w:val="a9"/>
          <w:rFonts w:asciiTheme="majorHAnsi" w:hAnsiTheme="majorHAnsi" w:cs="Tahoma"/>
          <w:b w:val="0"/>
          <w:color w:val="0D0D0D" w:themeColor="text1" w:themeTint="F2"/>
          <w:szCs w:val="21"/>
          <w:shd w:val="clear" w:color="auto" w:fill="FEF2DA"/>
        </w:rPr>
        <w:t>3 завтрака/2 обеда,</w:t>
      </w:r>
      <w:r w:rsidR="00CC3AE5" w:rsidRPr="00CC3AE5">
        <w:rPr>
          <w:rStyle w:val="a9"/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 </w:t>
      </w:r>
      <w:r w:rsidR="00CC3AE5" w:rsidRPr="00CC3AE5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экскурсионное обслуживание по </w:t>
      </w:r>
      <w:r w:rsidR="00CC3AE5" w:rsidRPr="00CC3AE5">
        <w:rPr>
          <w:rFonts w:asciiTheme="majorHAnsi" w:hAnsiTheme="majorHAnsi" w:cs="Tahoma"/>
          <w:i/>
          <w:color w:val="17365D" w:themeColor="text2" w:themeShade="BF"/>
          <w:szCs w:val="21"/>
          <w:shd w:val="clear" w:color="auto" w:fill="FEF2DA"/>
        </w:rPr>
        <w:t>программе</w:t>
      </w:r>
      <w:r w:rsidR="00CC3AE5" w:rsidRPr="00CC3AE5">
        <w:rPr>
          <w:rStyle w:val="a9"/>
          <w:rFonts w:asciiTheme="majorHAnsi" w:hAnsiTheme="majorHAnsi" w:cs="Tahoma"/>
          <w:i/>
          <w:color w:val="17365D" w:themeColor="text2" w:themeShade="BF"/>
          <w:szCs w:val="21"/>
          <w:shd w:val="clear" w:color="auto" w:fill="FEF2DA"/>
        </w:rPr>
        <w:t> – Обзорная экскурсия по Казани, Казанский Кремль, </w:t>
      </w:r>
      <w:proofErr w:type="spellStart"/>
      <w:r w:rsidR="00CC3AE5" w:rsidRPr="00CC3AE5">
        <w:rPr>
          <w:rStyle w:val="a9"/>
          <w:rFonts w:asciiTheme="majorHAnsi" w:hAnsiTheme="majorHAnsi" w:cs="Tahoma"/>
          <w:i/>
          <w:color w:val="17365D" w:themeColor="text2" w:themeShade="BF"/>
          <w:szCs w:val="21"/>
          <w:shd w:val="clear" w:color="auto" w:fill="FEF2DA"/>
        </w:rPr>
        <w:t>Раифский</w:t>
      </w:r>
      <w:proofErr w:type="spellEnd"/>
      <w:r w:rsidR="00CC3AE5" w:rsidRPr="00CC3AE5">
        <w:rPr>
          <w:rStyle w:val="a9"/>
          <w:rFonts w:asciiTheme="majorHAnsi" w:hAnsiTheme="majorHAnsi" w:cs="Tahoma"/>
          <w:i/>
          <w:color w:val="17365D" w:themeColor="text2" w:themeShade="BF"/>
          <w:szCs w:val="21"/>
          <w:shd w:val="clear" w:color="auto" w:fill="FEF2DA"/>
        </w:rPr>
        <w:t xml:space="preserve"> Богородицкий мужской монастырь, Храм всех религий, Свияжск</w:t>
      </w:r>
      <w:r w:rsidR="00CC3AE5" w:rsidRPr="00CC3AE5">
        <w:rPr>
          <w:rFonts w:asciiTheme="majorHAnsi" w:hAnsiTheme="majorHAnsi" w:cs="Tahoma"/>
          <w:b/>
          <w:bCs/>
          <w:i/>
          <w:color w:val="17365D" w:themeColor="text2" w:themeShade="BF"/>
          <w:szCs w:val="21"/>
          <w:bdr w:val="none" w:sz="0" w:space="0" w:color="auto" w:frame="1"/>
          <w:shd w:val="clear" w:color="auto" w:fill="FEF2DA"/>
        </w:rPr>
        <w:t> -</w:t>
      </w:r>
      <w:r w:rsidR="00CC3AE5" w:rsidRPr="00CC3AE5">
        <w:rPr>
          <w:rFonts w:asciiTheme="majorHAnsi" w:hAnsiTheme="majorHAnsi" w:cs="Tahoma"/>
          <w:b/>
          <w:bCs/>
          <w:color w:val="0D0D0D" w:themeColor="text1" w:themeTint="F2"/>
          <w:szCs w:val="21"/>
          <w:bdr w:val="none" w:sz="0" w:space="0" w:color="auto" w:frame="1"/>
          <w:shd w:val="clear" w:color="auto" w:fill="FEF2DA"/>
        </w:rPr>
        <w:t> </w:t>
      </w:r>
      <w:r w:rsidR="00CC3AE5" w:rsidRPr="00CC3AE5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услуги гида-экскурсовода</w:t>
      </w:r>
      <w:r w:rsidR="00CC3AE5" w:rsidRPr="00CC3AE5">
        <w:rPr>
          <w:rFonts w:asciiTheme="majorHAnsi" w:hAnsiTheme="majorHAnsi" w:cs="Tahoma"/>
          <w:b/>
          <w:bCs/>
          <w:color w:val="0D0D0D" w:themeColor="text1" w:themeTint="F2"/>
          <w:szCs w:val="21"/>
          <w:bdr w:val="none" w:sz="0" w:space="0" w:color="auto" w:frame="1"/>
          <w:shd w:val="clear" w:color="auto" w:fill="FEF2DA"/>
        </w:rPr>
        <w:t>,</w:t>
      </w:r>
      <w:r w:rsidR="00CC3AE5" w:rsidRPr="00CC3AE5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 групповая страховка от несчастного случая.</w:t>
      </w:r>
    </w:p>
    <w:p w:rsidR="00881EA3" w:rsidRPr="00881EA3" w:rsidRDefault="00881EA3" w:rsidP="00C24416">
      <w:pPr>
        <w:shd w:val="clear" w:color="auto" w:fill="FFFFFF"/>
        <w:spacing w:after="180" w:line="300" w:lineRule="atLeast"/>
        <w:rPr>
          <w:rFonts w:asciiTheme="majorHAnsi" w:hAnsiTheme="majorHAnsi" w:cs="Tahoma"/>
          <w:i/>
          <w:color w:val="17365D" w:themeColor="text2" w:themeShade="BF"/>
          <w:sz w:val="28"/>
          <w:szCs w:val="21"/>
          <w:shd w:val="clear" w:color="auto" w:fill="FEF2DA"/>
        </w:rPr>
      </w:pPr>
      <w:r w:rsidRPr="00881EA3">
        <w:rPr>
          <w:rStyle w:val="a9"/>
          <w:rFonts w:asciiTheme="majorHAnsi" w:hAnsiTheme="majorHAnsi" w:cs="Tahoma"/>
          <w:i/>
          <w:color w:val="17365D" w:themeColor="text2" w:themeShade="BF"/>
          <w:szCs w:val="21"/>
          <w:shd w:val="clear" w:color="auto" w:fill="FEF2DA"/>
        </w:rPr>
        <w:lastRenderedPageBreak/>
        <w:t xml:space="preserve">Интерактивная программа «Забавы по-татарски», Поездка к Кыш </w:t>
      </w:r>
      <w:proofErr w:type="spellStart"/>
      <w:r w:rsidRPr="00881EA3">
        <w:rPr>
          <w:rStyle w:val="a9"/>
          <w:rFonts w:asciiTheme="majorHAnsi" w:hAnsiTheme="majorHAnsi" w:cs="Tahoma"/>
          <w:i/>
          <w:color w:val="17365D" w:themeColor="text2" w:themeShade="BF"/>
          <w:szCs w:val="21"/>
          <w:shd w:val="clear" w:color="auto" w:fill="FEF2DA"/>
        </w:rPr>
        <w:t>Бабаю</w:t>
      </w:r>
      <w:proofErr w:type="spellEnd"/>
      <w:r w:rsidRPr="00881EA3">
        <w:rPr>
          <w:rStyle w:val="a9"/>
          <w:rFonts w:asciiTheme="majorHAnsi" w:hAnsiTheme="majorHAnsi" w:cs="Tahoma"/>
          <w:i/>
          <w:color w:val="17365D" w:themeColor="text2" w:themeShade="BF"/>
          <w:szCs w:val="21"/>
          <w:shd w:val="clear" w:color="auto" w:fill="FEF2DA"/>
        </w:rPr>
        <w:t xml:space="preserve"> – за </w:t>
      </w:r>
      <w:proofErr w:type="spellStart"/>
      <w:r w:rsidRPr="00881EA3">
        <w:rPr>
          <w:rStyle w:val="a9"/>
          <w:rFonts w:asciiTheme="majorHAnsi" w:hAnsiTheme="majorHAnsi" w:cs="Tahoma"/>
          <w:i/>
          <w:color w:val="17365D" w:themeColor="text2" w:themeShade="BF"/>
          <w:szCs w:val="21"/>
          <w:shd w:val="clear" w:color="auto" w:fill="FEF2DA"/>
        </w:rPr>
        <w:t>доп</w:t>
      </w:r>
      <w:proofErr w:type="gramStart"/>
      <w:r w:rsidRPr="00881EA3">
        <w:rPr>
          <w:rStyle w:val="a9"/>
          <w:rFonts w:asciiTheme="majorHAnsi" w:hAnsiTheme="majorHAnsi" w:cs="Tahoma"/>
          <w:i/>
          <w:color w:val="17365D" w:themeColor="text2" w:themeShade="BF"/>
          <w:szCs w:val="21"/>
          <w:shd w:val="clear" w:color="auto" w:fill="FEF2DA"/>
        </w:rPr>
        <w:t>.п</w:t>
      </w:r>
      <w:proofErr w:type="gramEnd"/>
      <w:r w:rsidRPr="00881EA3">
        <w:rPr>
          <w:rStyle w:val="a9"/>
          <w:rFonts w:asciiTheme="majorHAnsi" w:hAnsiTheme="majorHAnsi" w:cs="Tahoma"/>
          <w:i/>
          <w:color w:val="17365D" w:themeColor="text2" w:themeShade="BF"/>
          <w:szCs w:val="21"/>
          <w:shd w:val="clear" w:color="auto" w:fill="FEF2DA"/>
        </w:rPr>
        <w:t>лату</w:t>
      </w:r>
      <w:proofErr w:type="spellEnd"/>
      <w:r w:rsidRPr="00881EA3">
        <w:rPr>
          <w:rStyle w:val="a9"/>
          <w:rFonts w:asciiTheme="majorHAnsi" w:hAnsiTheme="majorHAnsi" w:cs="Tahoma"/>
          <w:i/>
          <w:color w:val="17365D" w:themeColor="text2" w:themeShade="BF"/>
          <w:szCs w:val="21"/>
          <w:shd w:val="clear" w:color="auto" w:fill="FEF2DA"/>
        </w:rPr>
        <w:t>.</w:t>
      </w:r>
    </w:p>
    <w:p w:rsidR="00BD25FC" w:rsidRDefault="00881EA3" w:rsidP="00881EA3">
      <w:pPr>
        <w:shd w:val="clear" w:color="auto" w:fill="FEF2DA"/>
        <w:spacing w:before="100" w:beforeAutospacing="1" w:after="100" w:afterAutospacing="1" w:line="280" w:lineRule="atLeast"/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</w:pPr>
      <w:r w:rsidRPr="00881EA3">
        <w:rPr>
          <w:rStyle w:val="a9"/>
          <w:rFonts w:asciiTheme="majorHAnsi" w:hAnsiTheme="majorHAnsi" w:cs="Tahoma"/>
          <w:color w:val="E36C0A" w:themeColor="accent6" w:themeShade="BF"/>
          <w:szCs w:val="21"/>
          <w:shd w:val="clear" w:color="auto" w:fill="FEF2DA"/>
        </w:rPr>
        <w:t>Н</w:t>
      </w:r>
      <w:r w:rsidRPr="00881EA3">
        <w:rPr>
          <w:rStyle w:val="a9"/>
          <w:rFonts w:asciiTheme="majorHAnsi" w:hAnsiTheme="majorHAnsi" w:cs="Tahoma"/>
          <w:color w:val="E36C0A" w:themeColor="accent6" w:themeShade="BF"/>
          <w:szCs w:val="21"/>
          <w:shd w:val="clear" w:color="auto" w:fill="FEF2DA"/>
        </w:rPr>
        <w:t>еобходимые документы</w:t>
      </w:r>
      <w:r w:rsidRPr="00881EA3">
        <w:rPr>
          <w:rStyle w:val="a9"/>
          <w:rFonts w:asciiTheme="majorHAnsi" w:hAnsiTheme="majorHAnsi" w:cs="Tahoma"/>
          <w:color w:val="E36C0A" w:themeColor="accent6" w:themeShade="BF"/>
          <w:szCs w:val="21"/>
          <w:shd w:val="clear" w:color="auto" w:fill="FEF2DA"/>
        </w:rPr>
        <w:t>: </w:t>
      </w:r>
      <w:r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п</w:t>
      </w:r>
      <w:r w:rsidRPr="00881EA3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утевка или ваучер, паспорт РФ, медицинский страховой полис (если имеется).</w:t>
      </w:r>
    </w:p>
    <w:p w:rsidR="00881EA3" w:rsidRPr="00881EA3" w:rsidRDefault="00881EA3" w:rsidP="00881EA3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Arial"/>
          <w:color w:val="0D0D0D" w:themeColor="text1" w:themeTint="F2"/>
          <w:sz w:val="28"/>
          <w:szCs w:val="21"/>
          <w:lang w:eastAsia="ru-RU"/>
        </w:rPr>
      </w:pPr>
      <w:r w:rsidRPr="00881EA3">
        <w:rPr>
          <w:rStyle w:val="a9"/>
          <w:rFonts w:asciiTheme="majorHAnsi" w:hAnsiTheme="majorHAnsi" w:cs="Tahoma"/>
          <w:color w:val="17365D" w:themeColor="text2" w:themeShade="BF"/>
          <w:szCs w:val="21"/>
          <w:shd w:val="clear" w:color="auto" w:fill="FEF2DA"/>
        </w:rPr>
        <w:t>ПРИМЕЧАНИЕ: </w:t>
      </w:r>
      <w:r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п</w:t>
      </w:r>
      <w:r w:rsidRPr="00881EA3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ри группе до 18 человек предоставляется микроавтобус </w:t>
      </w:r>
      <w:proofErr w:type="spellStart"/>
      <w:r w:rsidRPr="00881EA3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Mersedes</w:t>
      </w:r>
      <w:proofErr w:type="spellEnd"/>
      <w:r w:rsidRPr="00881EA3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, </w:t>
      </w:r>
      <w:proofErr w:type="spellStart"/>
      <w:r w:rsidRPr="00881EA3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Ford</w:t>
      </w:r>
      <w:proofErr w:type="spellEnd"/>
      <w:r w:rsidRPr="00881EA3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, </w:t>
      </w:r>
      <w:proofErr w:type="spellStart"/>
      <w:r w:rsidRPr="00881EA3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Volkswagen</w:t>
      </w:r>
      <w:proofErr w:type="spellEnd"/>
      <w:r w:rsidRPr="00881EA3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Pr="00881EA3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на</w:t>
      </w:r>
      <w:proofErr w:type="gramEnd"/>
      <w:r w:rsidRPr="00881EA3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будет организован трансфер до Калуги, трансфер является групповой услугой, поэтому возможно ожидание остальных групп.</w:t>
      </w:r>
    </w:p>
    <w:sectPr w:rsidR="00881EA3" w:rsidRPr="00881EA3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E5" w:rsidRDefault="00CC3AE5" w:rsidP="00FD68EA">
      <w:pPr>
        <w:spacing w:after="0" w:line="240" w:lineRule="auto"/>
      </w:pPr>
      <w:r>
        <w:separator/>
      </w:r>
    </w:p>
  </w:endnote>
  <w:endnote w:type="continuationSeparator" w:id="0">
    <w:p w:rsidR="00CC3AE5" w:rsidRDefault="00CC3AE5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E5" w:rsidRDefault="00CC3A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E5" w:rsidRDefault="00CC3A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E5" w:rsidRDefault="00CC3A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E5" w:rsidRDefault="00CC3AE5" w:rsidP="00FD68EA">
      <w:pPr>
        <w:spacing w:after="0" w:line="240" w:lineRule="auto"/>
      </w:pPr>
      <w:r>
        <w:separator/>
      </w:r>
    </w:p>
  </w:footnote>
  <w:footnote w:type="continuationSeparator" w:id="0">
    <w:p w:rsidR="00CC3AE5" w:rsidRDefault="00CC3AE5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E5" w:rsidRDefault="00CC3A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E5" w:rsidRDefault="00CC3AE5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C3AE5" w:rsidRDefault="00CC3AE5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CC3AE5" w:rsidRDefault="00CC3AE5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CC3AE5" w:rsidRDefault="00CC3AE5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CC3AE5" w:rsidRPr="00FD68EA" w:rsidRDefault="00CC3AE5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CC3AE5" w:rsidRPr="00FD68EA" w:rsidRDefault="00CC3AE5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CC3AE5" w:rsidRPr="00FD68EA" w:rsidRDefault="00CC3AE5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CC3AE5" w:rsidRPr="00FD68EA" w:rsidRDefault="00CC3AE5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CC3AE5" w:rsidRPr="00FD68EA" w:rsidRDefault="00CC3AE5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CC3AE5" w:rsidRPr="00FD68EA" w:rsidRDefault="00CC3AE5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CC3AE5" w:rsidRDefault="00CC3AE5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CC3AE5" w:rsidRDefault="00CC3AE5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CC3AE5" w:rsidRDefault="00CC3AE5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CC3AE5" w:rsidRPr="00FD68EA" w:rsidRDefault="00CC3AE5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CC3AE5" w:rsidRPr="00FD68EA" w:rsidRDefault="00CC3AE5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CC3AE5" w:rsidRPr="00FD68EA" w:rsidRDefault="00CC3AE5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CC3AE5" w:rsidRPr="00FD68EA" w:rsidRDefault="00CC3AE5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CC3AE5" w:rsidRPr="00FD68EA" w:rsidRDefault="00CC3AE5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CC3AE5" w:rsidRPr="00FD68EA" w:rsidRDefault="00CC3AE5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E5" w:rsidRDefault="00CC3A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136ABA"/>
    <w:rsid w:val="001D729A"/>
    <w:rsid w:val="001E47FD"/>
    <w:rsid w:val="00333A85"/>
    <w:rsid w:val="003866FC"/>
    <w:rsid w:val="003A3DDB"/>
    <w:rsid w:val="003C26C6"/>
    <w:rsid w:val="003C5CEF"/>
    <w:rsid w:val="00414B7F"/>
    <w:rsid w:val="004350AC"/>
    <w:rsid w:val="00450EF7"/>
    <w:rsid w:val="0047149C"/>
    <w:rsid w:val="004E0B29"/>
    <w:rsid w:val="005F6D4B"/>
    <w:rsid w:val="006B2C4F"/>
    <w:rsid w:val="00702312"/>
    <w:rsid w:val="00707F50"/>
    <w:rsid w:val="007369AA"/>
    <w:rsid w:val="00792E0F"/>
    <w:rsid w:val="007B0230"/>
    <w:rsid w:val="007F0D15"/>
    <w:rsid w:val="00814278"/>
    <w:rsid w:val="00881EA3"/>
    <w:rsid w:val="008C5653"/>
    <w:rsid w:val="008D0356"/>
    <w:rsid w:val="00913551"/>
    <w:rsid w:val="0093794C"/>
    <w:rsid w:val="00937BC8"/>
    <w:rsid w:val="00992906"/>
    <w:rsid w:val="009C38A9"/>
    <w:rsid w:val="009D54D3"/>
    <w:rsid w:val="009F7FC3"/>
    <w:rsid w:val="00A620A4"/>
    <w:rsid w:val="00A9412C"/>
    <w:rsid w:val="00AD79C1"/>
    <w:rsid w:val="00BD25FC"/>
    <w:rsid w:val="00BD49B0"/>
    <w:rsid w:val="00C02F6A"/>
    <w:rsid w:val="00C24416"/>
    <w:rsid w:val="00C30626"/>
    <w:rsid w:val="00CC3AE5"/>
    <w:rsid w:val="00D50E0D"/>
    <w:rsid w:val="00D721EC"/>
    <w:rsid w:val="00D76D76"/>
    <w:rsid w:val="00DA732A"/>
    <w:rsid w:val="00DC60BD"/>
    <w:rsid w:val="00E058D1"/>
    <w:rsid w:val="00E82D43"/>
    <w:rsid w:val="00E92471"/>
    <w:rsid w:val="00F36849"/>
    <w:rsid w:val="00F57F40"/>
    <w:rsid w:val="00F73BD0"/>
    <w:rsid w:val="00F853B4"/>
    <w:rsid w:val="00F97170"/>
    <w:rsid w:val="00FB2755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4A2A-D9EE-4FF5-BE7F-3197A972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Наташа</cp:lastModifiedBy>
  <cp:revision>5</cp:revision>
  <cp:lastPrinted>2018-09-05T07:28:00Z</cp:lastPrinted>
  <dcterms:created xsi:type="dcterms:W3CDTF">2018-11-17T11:50:00Z</dcterms:created>
  <dcterms:modified xsi:type="dcterms:W3CDTF">2018-11-17T12:48:00Z</dcterms:modified>
</cp:coreProperties>
</file>