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001F7D" w:rsidRDefault="00001F7D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Новогодние каникулы в Крыму</w:t>
            </w:r>
            <w:r w:rsidRPr="00001F7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001F7D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Алушта-Массандра-Ливадия-Ялта-Бахчисарай-Севастополь-Балаклава</w:t>
            </w:r>
          </w:p>
          <w:p w:rsidR="00A620A4" w:rsidRPr="00A620A4" w:rsidRDefault="00001F7D" w:rsidP="00001F7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B44D0A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B44D0A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B44D0A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B44D0A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BA02BC">
        <w:trPr>
          <w:trHeight w:val="30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4205" w:type="dxa"/>
              <w:tblCellSpacing w:w="15" w:type="dxa"/>
              <w:shd w:val="clear" w:color="auto" w:fill="F3F3F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60"/>
            </w:tblGrid>
            <w:tr w:rsidR="00C15127" w:rsidRPr="00C15127" w:rsidTr="002B6514">
              <w:trPr>
                <w:gridAfter w:val="1"/>
                <w:wAfter w:w="15" w:type="dxa"/>
                <w:tblCellSpacing w:w="15" w:type="dxa"/>
              </w:trPr>
              <w:tc>
                <w:tcPr>
                  <w:tcW w:w="14100" w:type="dxa"/>
                  <w:shd w:val="clear" w:color="auto" w:fill="F3F3F3"/>
                  <w:vAlign w:val="center"/>
                  <w:hideMark/>
                </w:tcPr>
                <w:p w:rsidR="00C15127" w:rsidRPr="004D7B86" w:rsidRDefault="00C15127" w:rsidP="00BA02BC">
                  <w:pPr>
                    <w:shd w:val="clear" w:color="auto" w:fill="F3F3F3"/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15127" w:rsidRPr="00C15127" w:rsidTr="002B6514">
              <w:trPr>
                <w:trHeight w:val="525"/>
                <w:tblCellSpacing w:w="15" w:type="dxa"/>
              </w:trPr>
              <w:tc>
                <w:tcPr>
                  <w:tcW w:w="14145" w:type="dxa"/>
                  <w:gridSpan w:val="2"/>
                  <w:shd w:val="clear" w:color="auto" w:fill="F3F3F3"/>
                  <w:vAlign w:val="center"/>
                  <w:hideMark/>
                </w:tcPr>
                <w:p w:rsidR="00001F7D" w:rsidRDefault="00001F7D" w:rsidP="00001F7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</w:pP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t xml:space="preserve">05:00 - трансфер из </w:t>
                  </w:r>
                  <w:proofErr w:type="gramStart"/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t xml:space="preserve">Орехово – </w:t>
                  </w:r>
                  <w:proofErr w:type="spellStart"/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t>Зуево</w:t>
                  </w:r>
                  <w:proofErr w:type="spellEnd"/>
                  <w:proofErr w:type="gramEnd"/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t>, от автовокзала (Стоимость 2 000 руб./чел.);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  <w:t>07:00 – трансфер из Каширы</w:t>
                  </w:r>
                  <w:r w:rsidRPr="00001F7D"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> (Стоимость 950 руб./чел.);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  <w:t>07:00 - трансфер из Серпухова,</w:t>
                  </w:r>
                  <w:r w:rsidRPr="00001F7D"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> от кафе «Вояж» (Стоимость – 850 руб./чел.);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  <w:t>07:00 - трансфер из Калуги,</w:t>
                  </w:r>
                  <w:r w:rsidRPr="00001F7D"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> от Драмтеатра;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  <w:t>07:30 - трансфер из Новомосковска,</w:t>
                  </w:r>
                  <w:r w:rsidRPr="00001F7D"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> от  гостиницы «Россия» (бесплатно от 4-х человек);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E36C0A" w:themeColor="accent6" w:themeShade="BF"/>
                      <w:szCs w:val="20"/>
                      <w:shd w:val="clear" w:color="auto" w:fill="F3F3F3"/>
                      <w:lang w:eastAsia="ru-RU"/>
                    </w:rPr>
                    <w:t>09:00 – отправление группы  из Тулы от площади перед автовокзалом;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  <w:t>~ 09:40 - из Щекино, </w:t>
                  </w:r>
                  <w:r w:rsidRPr="00001F7D"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>ТЦ «Талисман»;</w:t>
                  </w:r>
                  <w:r w:rsidRPr="00001F7D"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Cs w:val="20"/>
                      <w:shd w:val="clear" w:color="auto" w:fill="F3F3F3"/>
                      <w:lang w:eastAsia="ru-RU"/>
                    </w:rPr>
                    <w:br/>
                    <w:t>~ 11:00 - из Ефремова, </w:t>
                  </w:r>
                  <w:proofErr w:type="gramStart"/>
                  <w:r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Theme="majorHAnsi" w:eastAsia="Times New Roman" w:hAnsiTheme="majorHAnsi" w:cs="Times New Roman"/>
                      <w:color w:val="000000"/>
                      <w:szCs w:val="20"/>
                      <w:shd w:val="clear" w:color="auto" w:fill="F3F3F3"/>
                      <w:lang w:eastAsia="ru-RU"/>
                    </w:rPr>
                    <w:t xml:space="preserve"> автовокзал.    </w:t>
                  </w:r>
                </w:p>
                <w:p w:rsidR="00001F7D" w:rsidRPr="00001F7D" w:rsidRDefault="00001F7D" w:rsidP="00001F7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4"/>
                      <w:lang w:eastAsia="ru-RU"/>
                    </w:rPr>
                  </w:pPr>
                </w:p>
                <w:p w:rsidR="00001F7D" w:rsidRPr="00001F7D" w:rsidRDefault="00001F7D" w:rsidP="00001F7D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b/>
                      <w:color w:val="494949"/>
                      <w:sz w:val="18"/>
                      <w:szCs w:val="17"/>
                      <w:lang w:eastAsia="ru-RU"/>
                    </w:rPr>
                  </w:pPr>
                  <w:r w:rsidRPr="00001F7D">
                    <w:rPr>
                      <w:rFonts w:asciiTheme="majorHAnsi" w:eastAsia="Times New Roman" w:hAnsiTheme="majorHAnsi" w:cs="Arial"/>
                      <w:b/>
                      <w:color w:val="000000"/>
                      <w:szCs w:val="20"/>
                      <w:lang w:eastAsia="ru-RU"/>
                    </w:rPr>
                    <w:t>Ночной переезд.</w:t>
                  </w:r>
                </w:p>
                <w:p w:rsidR="00C15127" w:rsidRPr="00A44548" w:rsidRDefault="00C15127" w:rsidP="00C15127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17"/>
                      <w:lang w:eastAsia="ru-RU"/>
                    </w:rPr>
                  </w:pPr>
                </w:p>
              </w:tc>
            </w:tr>
          </w:tbl>
          <w:p w:rsidR="007369AA" w:rsidRPr="00AE58A6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Приезд в Алушту</w:t>
            </w:r>
            <w:r w:rsidRPr="00001F7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Пешеходная экскурсия </w:t>
            </w:r>
            <w:r w:rsidRPr="00001F7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«Знакомство с Алуштой»</w:t>
            </w:r>
            <w:r w:rsidRPr="00001F7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Алушта</w:t>
            </w:r>
            <w:r w:rsidRPr="00001F7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– один из ключевых курортов Крыма. Вас ждет приятная прогулка по курортной Алуште. Ведь стоит только присмотреться к старым виллам или необычным названиям улиц – и сразу оживают рассказы об удивительных событиях и людях, чьи судьбы неразрывно связаны с Алуштой. Вы осмотрите главный объект Алушты – византийскую крепость «</w:t>
            </w:r>
            <w:proofErr w:type="spellStart"/>
            <w:r w:rsidRPr="00001F7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Алустон</w:t>
            </w:r>
            <w:proofErr w:type="spellEnd"/>
            <w:r w:rsidRPr="00001F7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», узнаете, кем она основана и почему называется «генуэзской». Послушаете рассказ о зарождении города, о старых кладах и храмах, а также предания о пристанище первых русских мучеников. Пройдете по курортной улице, где прогуливались императоры и поэты: Николай I, Александр II, Жуковский, Грибоедов, Горький, Бунин. Вы не только увидите старые улочки и колоритные виллы Алушты, но и рассмотрите редкие архивные фотографии, чтобы понять, как изменился город за прошедшее столетие.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14:00 Заселение в пансионат «Крымские зори»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Обед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Свободное время, посещение бассейна.</w:t>
            </w:r>
          </w:p>
          <w:p w:rsidR="00001F7D" w:rsidRPr="00001F7D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01F7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0A1D5E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zCs w:val="20"/>
                <w:shd w:val="clear" w:color="auto" w:fill="F3F3F3"/>
                <w:lang w:eastAsia="ru-RU"/>
              </w:rPr>
            </w:pPr>
            <w:r w:rsidRPr="00001F7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szCs w:val="20"/>
                <w:shd w:val="clear" w:color="auto" w:fill="F3F3F3"/>
                <w:lang w:eastAsia="ru-RU"/>
              </w:rPr>
              <w:t>Подготовка к встрече Нового года. Новогодний Банкет с анимационной программой.</w:t>
            </w:r>
          </w:p>
          <w:p w:rsidR="00FD5B49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</w:pPr>
            <w:r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Дополнительно (по желанию): Новогодний банкет с шоу программой: 4000 руб</w:t>
            </w:r>
            <w:r w:rsid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.</w:t>
            </w:r>
            <w:r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 xml:space="preserve"> (с алкоголем).</w:t>
            </w:r>
          </w:p>
          <w:p w:rsidR="00FD5B49" w:rsidRDefault="00FD5B49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</w:pPr>
            <w:r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 xml:space="preserve"> </w:t>
            </w:r>
            <w:r w:rsidR="00001F7D"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-</w:t>
            </w:r>
            <w:r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 xml:space="preserve"> </w:t>
            </w:r>
            <w:r w:rsidR="00001F7D"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взрослый, 3000 руб</w:t>
            </w:r>
            <w:proofErr w:type="gramStart"/>
            <w:r w:rsidR="00001F7D"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.(</w:t>
            </w:r>
            <w:proofErr w:type="gramEnd"/>
            <w:r w:rsidR="00001F7D"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без алкоголя)</w:t>
            </w:r>
          </w:p>
          <w:p w:rsidR="00FD5B49" w:rsidRDefault="00FD5B49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</w:pPr>
            <w:r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lastRenderedPageBreak/>
              <w:t xml:space="preserve"> </w:t>
            </w:r>
            <w:r w:rsidR="00001F7D"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>- взрослый, 2800 руб.</w:t>
            </w:r>
          </w:p>
          <w:p w:rsidR="00001F7D" w:rsidRPr="00FD5B49" w:rsidRDefault="00001F7D" w:rsidP="00001F7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</w:pPr>
            <w:r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Cs w:val="20"/>
                <w:shd w:val="clear" w:color="auto" w:fill="F3F3F3"/>
              </w:rPr>
              <w:t xml:space="preserve"> - ребенок от 5 до 14 лет.</w:t>
            </w:r>
            <w:r w:rsidRPr="00FD5B49">
              <w:rPr>
                <w:rStyle w:val="a9"/>
                <w:rFonts w:asciiTheme="majorHAnsi" w:hAnsiTheme="majorHAnsi"/>
                <w:i/>
                <w:color w:val="17365D" w:themeColor="text2" w:themeShade="BF"/>
                <w:sz w:val="24"/>
                <w:shd w:val="clear" w:color="auto" w:fill="F3F3F3"/>
              </w:rPr>
              <w:t> 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Поздний завтрак.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Отправление на экскурсионную программу </w:t>
            </w: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«Царские дворцы Ливадия и Массандра».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Экскурсионный маршрут  дает Вам возможность познакомиться с дворцово-парковой архитектурой Южного побережья. Экскурсия в Ливадию и в Массандру знакомит Вас с двумя царскими дворцами, которые были построены для русских императоров. </w:t>
            </w:r>
            <w:proofErr w:type="spell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Ливадийский</w:t>
            </w:r>
            <w:proofErr w:type="spell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дворец был построен для Николая II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(доп.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плата 400 руб.), а Массандровский дворец был построен для Александра III. (внешний осмотр)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Посещение смотровой площадки в г.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Гаспа</w:t>
            </w:r>
            <w:proofErr w:type="spell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откроет для вас  возможность насладиться великолепным </w:t>
            </w:r>
            <w:proofErr w:type="gram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видом</w:t>
            </w:r>
            <w:proofErr w:type="gram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т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крывающимся на Замок</w:t>
            </w:r>
            <w:r w:rsidRPr="00FD5B49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"Ласточкино гнездо"</w:t>
            </w:r>
            <w:r w:rsidRPr="00FD5B49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 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Наша экскурсия продолжиться в </w:t>
            </w: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г. Ялта.</w:t>
            </w:r>
            <w:r w:rsidRPr="00FD5B49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Вы посетите знаменитую канатную дорогу "Ялта-Горка". Это самый настоящий аттракцион. Здесь присутствуют и яркие кабинки разных цветов, куда можно поместиться с маленьким ребенком, и ощущение полета, и достойная система безопасности.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«Полет» проходит над Башней</w:t>
            </w:r>
            <w:proofErr w:type="gram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С</w:t>
            </w:r>
            <w:proofErr w:type="gram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Часами, над кварталами по улице Леси Украинки: впереди будет виден Собор Александра Невского, а внизу – зеркальный лабиринт у ресторана «Апельсин» и стоящие на рейде круизные лайнеры. Выше вагончик медленно проедет над оживленной транспортом верхней частью улицы Войкова, где откроется панорама частного сектора – любовно обустроенные особнячки и огороды ялтинцев. Верхний склон возвышенности – сплошная зеленая зона – среди зарослей кипарисов, крымских сосен, пихт и можжевельника, тут и там будут проглядывать здания корпусов гостиниц.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Обед (сухой паек)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Посещение смотровой площадки в Гурзуфе и мага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зина Крымских вин с дегустацией</w:t>
            </w:r>
            <w:r w:rsidRPr="00FD5B49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Возвращение в пансионат.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Свободное время. Посещение бассейна.</w:t>
            </w:r>
          </w:p>
          <w:p w:rsidR="00A620A4" w:rsidRPr="00FD5B49" w:rsidRDefault="00A620A4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49" w:rsidRPr="00FD5B49" w:rsidRDefault="00FD5B49" w:rsidP="00FD5B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FD5B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Завтрак 9:00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Отправление на экскурсионную программу.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Переезд в Балаклаву</w:t>
            </w:r>
            <w:r w:rsidRPr="00FD5B49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- удивительный городок, прославившийся своим европейским шармом и богатой историей. Обзорная экскурсия по </w:t>
            </w:r>
            <w:proofErr w:type="spell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Балаклавской</w:t>
            </w:r>
            <w:proofErr w:type="spell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набережной, осмотр Генуэзской крепости Чембало, храма</w:t>
            </w:r>
            <w:proofErr w:type="gram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Д</w:t>
            </w:r>
            <w:proofErr w:type="gram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венадцати Апостолов и знаменитой бухты </w:t>
            </w:r>
            <w:proofErr w:type="spell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Листригонов</w:t>
            </w:r>
            <w:proofErr w:type="spell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воспетой в поэме Гомера «Одиссея».</w:t>
            </w:r>
          </w:p>
          <w:p w:rsid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Обзорная экскурсия по центру города-героя Севастополя</w:t>
            </w:r>
            <w:r w:rsidRPr="00FD5B49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-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      </w:r>
            <w:proofErr w:type="spell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Казарскому</w:t>
            </w:r>
            <w:proofErr w:type="spell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- первого мемориала в городе, Приморского бульвара, знаменитого памятника Затопленным кораблям.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lastRenderedPageBreak/>
              <w:t xml:space="preserve"> </w:t>
            </w:r>
            <w:r w:rsidRPr="00FD5B49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 xml:space="preserve">* По желанию, предлагаем совершить морскую прогулку по Севастопольской бухте с осмотром кораблем Черноморского флота и достопримечательностей города с моря (за доп. плату - от 400 </w:t>
            </w:r>
            <w:proofErr w:type="spellStart"/>
            <w:r w:rsidRPr="00FD5B49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FD5B49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>).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историко-археологического музея "Херсонес Таврический"</w:t>
            </w:r>
            <w:r w:rsidRPr="00FD5B49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включенного в список объектов Всемирного наследия </w:t>
            </w:r>
            <w:r w:rsidRPr="00C90B76">
              <w:rPr>
                <w:rFonts w:asciiTheme="majorHAnsi" w:eastAsia="Times New Roman" w:hAnsiTheme="majorHAnsi" w:cs="Arial"/>
                <w:b/>
                <w:color w:val="17365D" w:themeColor="text2" w:themeShade="BF"/>
                <w:szCs w:val="20"/>
                <w:lang w:eastAsia="ru-RU"/>
              </w:rPr>
              <w:t>ЮНЕСКО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единственного античного полиса Северного Причерноморья и места крещения Князя Владимира (без экскурсии).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Возвращение в пансионат. Свободное время.</w:t>
            </w:r>
            <w:bookmarkStart w:id="0" w:name="_GoBack"/>
            <w:bookmarkEnd w:id="0"/>
          </w:p>
          <w:p w:rsidR="00FC7682" w:rsidRPr="00FD5B49" w:rsidRDefault="00FD5B49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Ужин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FD5B49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B49" w:rsidRDefault="00FD5B49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49" w:rsidRPr="00FD5B49" w:rsidRDefault="00FD5B49" w:rsidP="00FD5B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FD5B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Завтрак.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 xml:space="preserve"> </w:t>
            </w:r>
            <w:r w:rsidRPr="00FD5B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Освобождение номеров.</w:t>
            </w:r>
          </w:p>
          <w:p w:rsidR="00FD5B49" w:rsidRPr="00C90B76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Отправление на экскурсионную программу в Бахчисарай</w:t>
            </w:r>
            <w:r w:rsidRPr="00FD5B49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историческую столицу Крымского ханства, расположенную в окруженной Крымскими горами живописной долине реки </w:t>
            </w:r>
            <w:proofErr w:type="spellStart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Чурук</w:t>
            </w:r>
            <w:proofErr w:type="spellEnd"/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-Су. Посещение пещерного города Чуфут-Кале неприступной средневековой крепости, созданной усилиями человека и природы. Осмотр Свято-Успенского пещерного монастыря, основанного византийскими монахами более тысячи лет назад. </w:t>
            </w:r>
            <w:r w:rsidRPr="00C90B76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 xml:space="preserve">* По желанию предлагаем дегустацию Крымских вин различных марок (за доп. плату 300 руб. с чел.). 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>*По желанию, предлагаем посетить комплекс Ханского дворца - памятник истории и культуры общемирового значения, единственный в мире образец крымско-татарской архитектуры и быта (за доп. плату: взрослый 300 руб., ребенок 50 руб.).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Обед в восточном кафе с национальной татарской кухней (доп. плата)</w:t>
            </w:r>
          </w:p>
          <w:p w:rsidR="00FD5B49" w:rsidRPr="00FD5B49" w:rsidRDefault="00FD5B49" w:rsidP="00FD5B49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Свободное время. Отправление домой.</w:t>
            </w:r>
          </w:p>
        </w:tc>
      </w:tr>
      <w:tr w:rsidR="00FD5B49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5B49" w:rsidRDefault="00FD5B49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49" w:rsidRPr="00FD5B49" w:rsidRDefault="00FD5B49" w:rsidP="00FD5B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</w:pPr>
            <w:r w:rsidRPr="00FD5B49">
              <w:rPr>
                <w:rStyle w:val="a9"/>
                <w:rFonts w:asciiTheme="majorHAnsi" w:hAnsiTheme="majorHAnsi"/>
                <w:color w:val="0D0D0D" w:themeColor="text1" w:themeTint="F2"/>
                <w:szCs w:val="20"/>
                <w:shd w:val="clear" w:color="auto" w:fill="F3F3F3"/>
              </w:rPr>
              <w:t>Позднее прибытие  (во второй половине дня).</w:t>
            </w:r>
          </w:p>
        </w:tc>
      </w:tr>
    </w:tbl>
    <w:p w:rsidR="000E3428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69"/>
      </w:tblGrid>
      <w:tr w:rsidR="00EB3288" w:rsidTr="00EB3288">
        <w:tc>
          <w:tcPr>
            <w:tcW w:w="2943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969" w:type="dxa"/>
            <w:vAlign w:val="center"/>
          </w:tcPr>
          <w:p w:rsidR="00EB3288" w:rsidRDefault="00EB328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EB3288" w:rsidRPr="000E3428" w:rsidRDefault="00EB328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FD5B49" w:rsidTr="00EB3288">
        <w:trPr>
          <w:trHeight w:val="765"/>
        </w:trPr>
        <w:tc>
          <w:tcPr>
            <w:tcW w:w="2943" w:type="dxa"/>
            <w:vMerge w:val="restart"/>
            <w:vAlign w:val="center"/>
          </w:tcPr>
          <w:p w:rsidR="00FD5B49" w:rsidRDefault="00FD5B49" w:rsidP="00A4454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«Крымские зори»</w:t>
            </w:r>
          </w:p>
          <w:p w:rsidR="00FD5B49" w:rsidRPr="00FD5B49" w:rsidRDefault="00FD5B49" w:rsidP="00A4454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  <w:t>Г. Алушта</w:t>
            </w:r>
          </w:p>
          <w:p w:rsidR="00FD5B49" w:rsidRPr="00FD5B49" w:rsidRDefault="00FD5B49" w:rsidP="00A4454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D5B49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 «шведский стол»</w:t>
            </w:r>
          </w:p>
        </w:tc>
        <w:tc>
          <w:tcPr>
            <w:tcW w:w="3686" w:type="dxa"/>
            <w:vAlign w:val="center"/>
          </w:tcPr>
          <w:p w:rsidR="00FD5B49" w:rsidRPr="000E3428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3969" w:type="dxa"/>
            <w:vAlign w:val="center"/>
          </w:tcPr>
          <w:p w:rsidR="00FD5B49" w:rsidRPr="000E3428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15 650 руб.</w:t>
            </w:r>
          </w:p>
        </w:tc>
      </w:tr>
      <w:tr w:rsidR="00FD5B49" w:rsidTr="00EB3288">
        <w:tc>
          <w:tcPr>
            <w:tcW w:w="2943" w:type="dxa"/>
            <w:vMerge/>
            <w:vAlign w:val="center"/>
          </w:tcPr>
          <w:p w:rsidR="00FD5B49" w:rsidRPr="000E3428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5B49" w:rsidRPr="000E3428" w:rsidRDefault="00FD5B49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на взрослого</w:t>
            </w:r>
          </w:p>
        </w:tc>
        <w:tc>
          <w:tcPr>
            <w:tcW w:w="3969" w:type="dxa"/>
            <w:vAlign w:val="center"/>
          </w:tcPr>
          <w:p w:rsidR="00FD5B49" w:rsidRPr="000E3428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15 250 руб.</w:t>
            </w:r>
          </w:p>
        </w:tc>
      </w:tr>
      <w:tr w:rsidR="00FD5B49" w:rsidTr="00EB3288">
        <w:tc>
          <w:tcPr>
            <w:tcW w:w="2943" w:type="dxa"/>
            <w:vMerge/>
            <w:vAlign w:val="center"/>
          </w:tcPr>
          <w:p w:rsidR="00FD5B49" w:rsidRPr="000E3428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5B49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Скидка детям (до 14 лет)</w:t>
            </w:r>
          </w:p>
        </w:tc>
        <w:tc>
          <w:tcPr>
            <w:tcW w:w="3969" w:type="dxa"/>
            <w:vAlign w:val="center"/>
          </w:tcPr>
          <w:p w:rsidR="00FD5B49" w:rsidRDefault="00FD5B49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500 руб.</w:t>
            </w:r>
          </w:p>
        </w:tc>
      </w:tr>
      <w:tr w:rsidR="00FD5B49" w:rsidTr="00EB3288">
        <w:tc>
          <w:tcPr>
            <w:tcW w:w="2943" w:type="dxa"/>
            <w:vMerge/>
            <w:vAlign w:val="center"/>
          </w:tcPr>
          <w:p w:rsidR="00FD5B49" w:rsidRPr="000E3428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D5B49" w:rsidRDefault="00FD5B49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м. номер</w:t>
            </w:r>
          </w:p>
        </w:tc>
        <w:tc>
          <w:tcPr>
            <w:tcW w:w="3969" w:type="dxa"/>
            <w:vAlign w:val="center"/>
          </w:tcPr>
          <w:p w:rsidR="00FD5B49" w:rsidRDefault="00FD5B49" w:rsidP="00EB328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D5B49" w:rsidRPr="00C90B76" w:rsidRDefault="00FA63CA" w:rsidP="00FD5B49">
      <w:pPr>
        <w:shd w:val="clear" w:color="auto" w:fill="F3F3F3"/>
        <w:spacing w:before="100" w:beforeAutospacing="1" w:after="100" w:afterAutospacing="1" w:line="240" w:lineRule="auto"/>
        <w:rPr>
          <w:rFonts w:ascii="Verdana" w:hAnsi="Verdana"/>
          <w:b/>
          <w:bCs/>
          <w:color w:val="17365D" w:themeColor="text2" w:themeShade="BF"/>
          <w:sz w:val="20"/>
          <w:szCs w:val="20"/>
          <w:shd w:val="clear" w:color="auto" w:fill="F3F3F3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="00A44548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 xml:space="preserve"> </w:t>
      </w:r>
      <w:r w:rsidR="00FD5B49" w:rsidRPr="00FD5B4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проезд на комфортабельном автобусе тур</w:t>
      </w:r>
      <w:proofErr w:type="gramStart"/>
      <w:r w:rsidR="00C90B76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.</w:t>
      </w:r>
      <w:proofErr w:type="gramEnd"/>
      <w:r w:rsidR="00C90B76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 xml:space="preserve"> </w:t>
      </w:r>
      <w:proofErr w:type="gramStart"/>
      <w:r w:rsidR="00FD5B49" w:rsidRPr="00FD5B4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>к</w:t>
      </w:r>
      <w:proofErr w:type="gramEnd"/>
      <w:r w:rsidR="00FD5B49" w:rsidRPr="00FD5B4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 xml:space="preserve">ласса, сопровождение представителем турфирмы, проживание в пансионате «Крымские зори»  (2-х местные номера с </w:t>
      </w:r>
      <w:r w:rsidR="00FD5B49" w:rsidRPr="00FD5B49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lastRenderedPageBreak/>
        <w:t>удобствами), питание по программе (4 завтрака, 2 обеда, 3 ужина), экскурсионное обслуживание по программе,</w:t>
      </w:r>
      <w:r w:rsidR="00C90B76">
        <w:rPr>
          <w:rFonts w:asciiTheme="majorHAnsi" w:hAnsiTheme="majorHAnsi"/>
          <w:color w:val="0D0D0D" w:themeColor="text1" w:themeTint="F2"/>
          <w:szCs w:val="20"/>
          <w:shd w:val="clear" w:color="auto" w:fill="F3F3F3"/>
        </w:rPr>
        <w:t xml:space="preserve"> </w:t>
      </w:r>
      <w:r w:rsidR="00FD5B49" w:rsidRPr="00C90B76">
        <w:rPr>
          <w:rFonts w:asciiTheme="majorHAnsi" w:hAnsiTheme="majorHAnsi"/>
          <w:b/>
          <w:bCs/>
          <w:i/>
          <w:color w:val="17365D" w:themeColor="text2" w:themeShade="BF"/>
          <w:szCs w:val="20"/>
          <w:shd w:val="clear" w:color="auto" w:fill="F3F3F3"/>
        </w:rPr>
        <w:t>пользование крытым бассейном  (при себе иметь медицинскую справку).</w:t>
      </w:r>
    </w:p>
    <w:p w:rsidR="00C15127" w:rsidRPr="00C15127" w:rsidRDefault="00C15127" w:rsidP="00FD5B49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7365D" w:themeColor="text2" w:themeShade="BF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 w:val="20"/>
          <w:lang w:eastAsia="ru-RU"/>
        </w:rPr>
        <w:t>ВАЖНАЯ ИНФОРМАЦИЯ! ОЗНАКОМИТЬСЯ ПЕРЕД ПОКУПКОЙ ТУРА!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замены категорий гостиниц и экскурсий 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на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равноценные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менять </w:t>
      </w:r>
      <w:proofErr w:type="spell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расадку</w:t>
      </w:r>
      <w:proofErr w:type="spell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туристов в автобусе при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*экскурсии, указанные в программе, как за дополнительную плату (по желанию), не являются обязательным пунктом программы, и осуществляется в свободное от программы время, за личные средства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заселение в гостиницу после окончания программы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*санитарные остановки каждые 3-4 часа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опоздании к отправлению автобуса, тури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ст впр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аве догнать автобус за свои личные средства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порча автобуса во время поездки - оплачивается туристом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штраф за не пристёгнутый ремень во время движения, ложится на пассажира и оплачивается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ые пакеты и выбрасывать в мусорные </w:t>
      </w: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баки на стоянках</w:t>
      </w:r>
    </w:p>
    <w:p w:rsidR="00C15127" w:rsidRPr="00C15127" w:rsidRDefault="00C15127" w:rsidP="00C15127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Пассажиры, нарушившие правила поведения в автобусе высаживаются после составления </w:t>
      </w:r>
      <w:proofErr w:type="spellStart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АКТа</w:t>
      </w:r>
      <w:proofErr w:type="spellEnd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 без компенсации стоимости  тура</w:t>
      </w:r>
      <w:r w:rsidR="002B6514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6"/>
          <w:szCs w:val="17"/>
          <w:lang w:eastAsia="ru-RU"/>
        </w:rPr>
      </w:pPr>
    </w:p>
    <w:sectPr w:rsidR="00C15127" w:rsidRPr="00C15127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49" w:rsidRDefault="00FD5B49" w:rsidP="00FD68EA">
      <w:pPr>
        <w:spacing w:after="0" w:line="240" w:lineRule="auto"/>
      </w:pPr>
      <w:r>
        <w:separator/>
      </w:r>
    </w:p>
  </w:endnote>
  <w:endnote w:type="continuationSeparator" w:id="0">
    <w:p w:rsidR="00FD5B49" w:rsidRDefault="00FD5B49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49" w:rsidRDefault="00FD5B49" w:rsidP="00FD68EA">
      <w:pPr>
        <w:spacing w:after="0" w:line="240" w:lineRule="auto"/>
      </w:pPr>
      <w:r>
        <w:separator/>
      </w:r>
    </w:p>
  </w:footnote>
  <w:footnote w:type="continuationSeparator" w:id="0">
    <w:p w:rsidR="00FD5B49" w:rsidRDefault="00FD5B49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49" w:rsidRDefault="00FD5B49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5B49" w:rsidRDefault="00FD5B4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D5B49" w:rsidRDefault="00FD5B4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D5B49" w:rsidRDefault="00FD5B4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D5B49" w:rsidRPr="00FD68EA" w:rsidRDefault="00FD5B4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D5B49" w:rsidRPr="00FD68EA" w:rsidRDefault="00FD5B49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D5B49" w:rsidRPr="00FD68EA" w:rsidRDefault="00FD5B4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D5B49" w:rsidRPr="00FD68EA" w:rsidRDefault="00FD5B4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D5B49" w:rsidRPr="00FD68EA" w:rsidRDefault="00FD5B4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D5B49" w:rsidRPr="00FD68EA" w:rsidRDefault="00FD5B4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D5B49" w:rsidRDefault="00FD5B4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D5B49" w:rsidRDefault="00FD5B4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D5B49" w:rsidRDefault="00FD5B4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D5B49" w:rsidRPr="00FD68EA" w:rsidRDefault="00FD5B4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D5B49" w:rsidRPr="00FD68EA" w:rsidRDefault="00FD5B49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D5B49" w:rsidRPr="00FD68EA" w:rsidRDefault="00FD5B4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D5B49" w:rsidRPr="00FD68EA" w:rsidRDefault="00FD5B4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D5B49" w:rsidRPr="00FD68EA" w:rsidRDefault="00FD5B4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D5B49" w:rsidRPr="00FD68EA" w:rsidRDefault="00FD5B4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01F7D"/>
    <w:rsid w:val="00055645"/>
    <w:rsid w:val="00055BA4"/>
    <w:rsid w:val="000732A0"/>
    <w:rsid w:val="00080F54"/>
    <w:rsid w:val="000A1D5E"/>
    <w:rsid w:val="000B2595"/>
    <w:rsid w:val="000E3428"/>
    <w:rsid w:val="001A5A4C"/>
    <w:rsid w:val="001C6AE5"/>
    <w:rsid w:val="002A0508"/>
    <w:rsid w:val="002B6514"/>
    <w:rsid w:val="0031485D"/>
    <w:rsid w:val="00335DC4"/>
    <w:rsid w:val="003504A7"/>
    <w:rsid w:val="003866FC"/>
    <w:rsid w:val="003A3DDB"/>
    <w:rsid w:val="003C53FF"/>
    <w:rsid w:val="003C5CEF"/>
    <w:rsid w:val="004350AC"/>
    <w:rsid w:val="0047149C"/>
    <w:rsid w:val="004C4692"/>
    <w:rsid w:val="004D7B86"/>
    <w:rsid w:val="005E02AE"/>
    <w:rsid w:val="00627E2E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44548"/>
    <w:rsid w:val="00A620A4"/>
    <w:rsid w:val="00A664F1"/>
    <w:rsid w:val="00AE58A6"/>
    <w:rsid w:val="00B34672"/>
    <w:rsid w:val="00B44D0A"/>
    <w:rsid w:val="00B555CE"/>
    <w:rsid w:val="00BA02BC"/>
    <w:rsid w:val="00BC2A6B"/>
    <w:rsid w:val="00BD49B0"/>
    <w:rsid w:val="00C02F6A"/>
    <w:rsid w:val="00C15127"/>
    <w:rsid w:val="00C350B5"/>
    <w:rsid w:val="00C90B76"/>
    <w:rsid w:val="00D50E0D"/>
    <w:rsid w:val="00D721EC"/>
    <w:rsid w:val="00E058D1"/>
    <w:rsid w:val="00E92471"/>
    <w:rsid w:val="00EB3288"/>
    <w:rsid w:val="00EE39F0"/>
    <w:rsid w:val="00F67C70"/>
    <w:rsid w:val="00F853B4"/>
    <w:rsid w:val="00FA63CA"/>
    <w:rsid w:val="00FC7682"/>
    <w:rsid w:val="00FD5B49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5E49-4C48-4FA8-A4D3-E0E0665C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2018-11-15T11:19:00Z</dcterms:created>
  <dcterms:modified xsi:type="dcterms:W3CDTF">2018-11-15T11:19:00Z</dcterms:modified>
</cp:coreProperties>
</file>