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2" w:rsidRDefault="00A33193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Новогодн</w:t>
      </w:r>
      <w:r w:rsidR="00CE79C0">
        <w:rPr>
          <w:rFonts w:asciiTheme="majorHAnsi" w:hAnsiTheme="majorHAnsi"/>
          <w:color w:val="E36C0A" w:themeColor="accent6" w:themeShade="BF"/>
          <w:sz w:val="32"/>
          <w:szCs w:val="32"/>
        </w:rPr>
        <w:t>ие огни Санкт-Петербурга</w:t>
      </w:r>
    </w:p>
    <w:p w:rsidR="00431D88" w:rsidRPr="00DE01A2" w:rsidRDefault="009176C7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(</w:t>
      </w:r>
      <w:r w:rsidR="00CE79C0">
        <w:rPr>
          <w:rFonts w:asciiTheme="majorHAnsi" w:hAnsiTheme="majorHAnsi"/>
          <w:color w:val="E36C0A" w:themeColor="accent6" w:themeShade="BF"/>
          <w:sz w:val="32"/>
          <w:szCs w:val="32"/>
        </w:rPr>
        <w:t>Исаакиевский собор-Петропавловская крепость-Новогодние огни имперской столицы</w:t>
      </w:r>
      <w:proofErr w:type="gramStart"/>
      <w:r w:rsidR="00CE79C0">
        <w:rPr>
          <w:rFonts w:asciiTheme="majorHAnsi" w:hAnsiTheme="majorHAnsi"/>
          <w:color w:val="E36C0A" w:themeColor="accent6" w:themeShade="BF"/>
          <w:sz w:val="32"/>
          <w:szCs w:val="32"/>
        </w:rPr>
        <w:t>*-</w:t>
      </w:r>
      <w:proofErr w:type="gramEnd"/>
      <w:r w:rsidR="00CE79C0">
        <w:rPr>
          <w:rFonts w:asciiTheme="majorHAnsi" w:hAnsiTheme="majorHAnsi"/>
          <w:color w:val="E36C0A" w:themeColor="accent6" w:themeShade="BF"/>
          <w:sz w:val="32"/>
          <w:szCs w:val="32"/>
        </w:rPr>
        <w:t xml:space="preserve">Рождественская ярмарка-г. </w:t>
      </w:r>
      <w:proofErr w:type="gramStart"/>
      <w:r w:rsidR="00CE79C0">
        <w:rPr>
          <w:rFonts w:asciiTheme="majorHAnsi" w:hAnsiTheme="majorHAnsi"/>
          <w:color w:val="E36C0A" w:themeColor="accent6" w:themeShade="BF"/>
          <w:sz w:val="32"/>
          <w:szCs w:val="32"/>
        </w:rPr>
        <w:t>Гатчина. Гатчинский дворец</w:t>
      </w:r>
      <w:r w:rsidR="005F2091">
        <w:rPr>
          <w:rFonts w:asciiTheme="majorHAnsi" w:hAnsiTheme="majorHAnsi"/>
          <w:color w:val="E36C0A" w:themeColor="accent6" w:themeShade="BF"/>
          <w:sz w:val="32"/>
          <w:szCs w:val="32"/>
        </w:rPr>
        <w:t>)</w:t>
      </w:r>
      <w:proofErr w:type="gramEnd"/>
    </w:p>
    <w:p w:rsidR="00DE01A2" w:rsidRPr="00DE01A2" w:rsidRDefault="005421B2" w:rsidP="00DE01A2">
      <w:pPr>
        <w:jc w:val="center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 xml:space="preserve">5 </w:t>
      </w:r>
      <w:r w:rsidR="00431D88">
        <w:rPr>
          <w:rFonts w:asciiTheme="majorHAnsi" w:hAnsiTheme="majorHAnsi"/>
          <w:b/>
          <w:color w:val="17365D" w:themeColor="text2" w:themeShade="BF"/>
        </w:rPr>
        <w:t>дней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/</w:t>
      </w:r>
      <w:r>
        <w:rPr>
          <w:rFonts w:asciiTheme="majorHAnsi" w:hAnsiTheme="majorHAnsi"/>
          <w:b/>
          <w:color w:val="17365D" w:themeColor="text2" w:themeShade="BF"/>
        </w:rPr>
        <w:t>4</w:t>
      </w:r>
      <w:r w:rsidR="00431D88">
        <w:rPr>
          <w:rFonts w:asciiTheme="majorHAnsi" w:hAnsiTheme="majorHAnsi"/>
          <w:b/>
          <w:color w:val="17365D" w:themeColor="text2" w:themeShade="BF"/>
        </w:rPr>
        <w:t xml:space="preserve"> ноч</w:t>
      </w:r>
      <w:r>
        <w:rPr>
          <w:rFonts w:asciiTheme="majorHAnsi" w:hAnsiTheme="majorHAnsi"/>
          <w:b/>
          <w:color w:val="17365D" w:themeColor="text2" w:themeShade="BF"/>
        </w:rPr>
        <w:t>и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</w:t>
      </w:r>
      <w:r>
        <w:rPr>
          <w:rFonts w:asciiTheme="majorHAnsi" w:hAnsiTheme="majorHAnsi"/>
          <w:b/>
          <w:color w:val="17365D" w:themeColor="text2" w:themeShade="BF"/>
        </w:rPr>
        <w:t>30 декабря</w:t>
      </w:r>
      <w:r w:rsidR="005F2091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-</w:t>
      </w:r>
      <w:r w:rsidR="005F2091">
        <w:rPr>
          <w:rFonts w:asciiTheme="majorHAnsi" w:hAnsiTheme="majorHAnsi"/>
          <w:b/>
          <w:color w:val="17365D" w:themeColor="text2" w:themeShade="BF"/>
        </w:rPr>
        <w:t xml:space="preserve"> 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0</w:t>
      </w:r>
      <w:r>
        <w:rPr>
          <w:rFonts w:asciiTheme="majorHAnsi" w:hAnsiTheme="majorHAnsi"/>
          <w:b/>
          <w:color w:val="17365D" w:themeColor="text2" w:themeShade="BF"/>
        </w:rPr>
        <w:t>3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</w:t>
      </w:r>
      <w:r w:rsidR="00431D88">
        <w:rPr>
          <w:rFonts w:asciiTheme="majorHAnsi" w:hAnsiTheme="majorHAnsi"/>
          <w:b/>
          <w:color w:val="17365D" w:themeColor="text2" w:themeShade="BF"/>
        </w:rPr>
        <w:t>января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201</w:t>
      </w:r>
      <w:r w:rsidR="00431D88">
        <w:rPr>
          <w:rFonts w:asciiTheme="majorHAnsi" w:hAnsiTheme="majorHAnsi"/>
          <w:b/>
          <w:color w:val="17365D" w:themeColor="text2" w:themeShade="BF"/>
        </w:rPr>
        <w:t>9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г.</w:t>
      </w:r>
    </w:p>
    <w:tbl>
      <w:tblPr>
        <w:tblStyle w:val="aa"/>
        <w:tblW w:w="10918" w:type="dxa"/>
        <w:tblLook w:val="04A0" w:firstRow="1" w:lastRow="0" w:firstColumn="1" w:lastColumn="0" w:noHBand="0" w:noVBand="1"/>
      </w:tblPr>
      <w:tblGrid>
        <w:gridCol w:w="2376"/>
        <w:gridCol w:w="8542"/>
      </w:tblGrid>
      <w:tr w:rsidR="00D3448D" w:rsidTr="00D3448D">
        <w:tc>
          <w:tcPr>
            <w:tcW w:w="2376" w:type="dxa"/>
          </w:tcPr>
          <w:p w:rsidR="00D3448D" w:rsidRPr="00D3448D" w:rsidRDefault="00D3448D" w:rsidP="00C977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день </w:t>
            </w:r>
          </w:p>
        </w:tc>
        <w:tc>
          <w:tcPr>
            <w:tcW w:w="8542" w:type="dxa"/>
          </w:tcPr>
          <w:p w:rsidR="00D3448D" w:rsidRPr="00C97750" w:rsidRDefault="00C97750" w:rsidP="00D33F52">
            <w:pPr>
              <w:rPr>
                <w:rFonts w:asciiTheme="majorHAnsi" w:hAnsiTheme="majorHAnsi"/>
              </w:rPr>
            </w:pPr>
            <w:r w:rsidRPr="00C97750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16:30 - трансфер из Новомосковска,</w:t>
            </w:r>
            <w:r w:rsidRPr="00C97750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 от гостиницы "Россия" (бесплатно от 4-х человек);</w:t>
            </w:r>
            <w:r w:rsidRPr="00C97750">
              <w:rPr>
                <w:rFonts w:asciiTheme="majorHAnsi" w:hAnsiTheme="majorHAnsi" w:cs="Arial"/>
                <w:color w:val="0D0D0D" w:themeColor="text1" w:themeTint="F2"/>
              </w:rPr>
              <w:br/>
            </w:r>
            <w:r w:rsidRPr="00C97750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18:00</w:t>
            </w:r>
            <w:r w:rsidRPr="00C97750">
              <w:rPr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 – </w:t>
            </w:r>
            <w:r w:rsidRPr="00C97750">
              <w:rPr>
                <w:rStyle w:val="a9"/>
                <w:rFonts w:asciiTheme="majorHAnsi" w:hAnsiTheme="majorHAnsi" w:cs="Arial"/>
                <w:color w:val="E36C0A" w:themeColor="accent6" w:themeShade="BF"/>
                <w:shd w:val="clear" w:color="auto" w:fill="FFFFFF"/>
              </w:rPr>
              <w:t>отправление группы из Тулы от площади перед Автовокзалом;</w:t>
            </w:r>
            <w:r w:rsidRPr="00C97750">
              <w:rPr>
                <w:rFonts w:asciiTheme="majorHAnsi" w:hAnsiTheme="majorHAnsi" w:cs="Arial"/>
                <w:b/>
                <w:bCs/>
                <w:color w:val="0D0D0D" w:themeColor="text1" w:themeTint="F2"/>
                <w:shd w:val="clear" w:color="auto" w:fill="FFFFFF"/>
              </w:rPr>
              <w:br/>
            </w:r>
            <w:r w:rsidRPr="00C97750">
              <w:rPr>
                <w:rStyle w:val="a9"/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19:40 -  отправления из Серпухова, от  </w:t>
            </w:r>
            <w:r w:rsidRPr="00C97750">
              <w:rPr>
                <w:rFonts w:asciiTheme="majorHAnsi" w:hAnsiTheme="majorHAnsi" w:cs="Arial"/>
                <w:color w:val="0D0D0D" w:themeColor="text1" w:themeTint="F2"/>
                <w:shd w:val="clear" w:color="auto" w:fill="FFFFFF"/>
              </w:rPr>
              <w:t>кафе "Вояж"</w:t>
            </w:r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 w:rsidP="005421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день </w:t>
            </w:r>
          </w:p>
        </w:tc>
        <w:tc>
          <w:tcPr>
            <w:tcW w:w="8542" w:type="dxa"/>
          </w:tcPr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Обзорная автобусная экскурсия по городу,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во время которой</w:t>
            </w: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узнаете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историю красивейшего города мира со дня основания и до наших дней; </w:t>
            </w:r>
            <w:proofErr w:type="gramStart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u w:val="single"/>
                <w:lang w:eastAsia="ru-RU"/>
              </w:rPr>
              <w:t>увидите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главную улицу – Невский проспект с его дворцовыми фасадами и европейскими магазинами, Храм Спаса на Крови, Дворцовую площадь, Зимний дворец, Сенатскую площадь, Медного всадника, Стрелку Васильевского острова, Михайловский дворец, Марсово поле, Мраморный дворец, Исаакиевскую площадь, дворец Белосельских-Белозерских, Аничков мост и Аничков дворец, бронепалубный крейсер «Аврора» и множество других достопримечательностей  Санкт-Петербурга.</w:t>
            </w:r>
            <w:proofErr w:type="gramEnd"/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Экскурсия по территории Петропавловской крепости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– месту рождения Петербурга,  в </w:t>
            </w:r>
            <w:proofErr w:type="gramStart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ходе</w:t>
            </w:r>
            <w:proofErr w:type="gramEnd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которой вы увидите Петропавловский собор – усыпальницу русских императоров. Вашему вниманию будет представлено: </w:t>
            </w:r>
            <w:proofErr w:type="spellStart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Ботный</w:t>
            </w:r>
            <w:proofErr w:type="spellEnd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домик, Артиллерийский цейхгауз, Комендантский дом, Монетный двор, гауптвахта и др. (внешний осмотр). Услышите традиционный полуденный выстрел из пушки с Нарышкина бастиона, познакомитесь с особенностями фортификационных сооружений, побываете на территории первого петербургского морского порта, откуда полюбуетесь великолепной панорамой красавицы-Невы и Дворцовой набережной. Узнаете о судьбе ангела-хранителя города, венчающего золоченый шпиль Петропавловского собора и о знаменитом карильоне – необычном музыкальном инструменте, расположенном на колокольне.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 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Экскурсия в Исаакиевский собор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, построенный во имя святого </w:t>
            </w:r>
            <w:proofErr w:type="spellStart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Исаакия</w:t>
            </w:r>
            <w:proofErr w:type="spellEnd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Далматского и освященный в день памяти святого и рождения Петра I. Это одно из крупнейших в мире купольных зданий, поражающее воображение гигантскими размерами и уникальностью инженерных достижений.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Размещение в гостинице.</w:t>
            </w:r>
          </w:p>
          <w:p w:rsid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Подготовка к новогодней ночи.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lastRenderedPageBreak/>
              <w:t>Предлагаем Вам провести самую главную ночь года НЕЗАБЫВАЕМО: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В шикарном ресторане отеля «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val="en-US" w:eastAsia="ru-RU"/>
              </w:rPr>
              <w:t>Imperial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val="en-US" w:eastAsia="ru-RU"/>
              </w:rPr>
              <w:t>Art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val="en-US" w:eastAsia="ru-RU"/>
              </w:rPr>
              <w:t>Hotel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» 4* - НОВОГОДНИЙ БАНКЕТ с развлекательной программой* </w:t>
            </w:r>
            <w:proofErr w:type="gramStart"/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( </w:t>
            </w:r>
            <w:proofErr w:type="gramEnd"/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за доп. плату – стоимость уточняется – оплата при бронировании тура, по запросу)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В сердце города НА ДВОРЦОВОЙ ПЛОЩАДИ САНКТ-ПЕТЕРБУРГА (самостоятельно). Вас ждёт грандиозный праздник! На площади собираются тысячи людей, в центре красуется нарядная </w:t>
            </w:r>
            <w:proofErr w:type="spellStart"/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ноогодняя</w:t>
            </w:r>
            <w:proofErr w:type="spellEnd"/>
            <w:r w:rsidRPr="00C9775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 xml:space="preserve"> елка, на огромном экране транслируются поздравления, новогоднее шоу ведут зажигательные ведущие и ди-джеи. До утра не прекращаются</w:t>
            </w:r>
            <w:r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.</w:t>
            </w:r>
          </w:p>
          <w:p w:rsidR="00D33F52" w:rsidRPr="00D33F52" w:rsidRDefault="00D33F52" w:rsidP="00D33F52">
            <w:pPr>
              <w:pStyle w:val="ac"/>
              <w:shd w:val="clear" w:color="auto" w:fill="FFFFFF"/>
              <w:spacing w:before="0" w:beforeAutospacing="0" w:after="180" w:afterAutospacing="0" w:line="300" w:lineRule="atLeast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 w:rsidP="005421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3 день </w:t>
            </w:r>
          </w:p>
        </w:tc>
        <w:tc>
          <w:tcPr>
            <w:tcW w:w="8542" w:type="dxa"/>
          </w:tcPr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Поздний завтрак.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12:00. Трансфер на Рождественскую ярмарку на Пионерской площади Санкт-Петербурга,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одну из самых молодых площадей города. Здесь находится доходный дом М.А. </w:t>
            </w:r>
            <w:proofErr w:type="spellStart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Стенбок-Фермор</w:t>
            </w:r>
            <w:proofErr w:type="spellEnd"/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 здание мужской гимназии и др. постройки. Перенимая красивую традицию рождественских ярмарок и гуляний европейских столиц, и дополняя ее уникальными, истинно петербургскими чертами, Рождественская ярмарка стала мероприятием номер один среди новогодних и рождественских городских праздников в Санкт-Петербурге.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Рождественская ярмарка включает в себя традиционный «рождественский базар» с елочными игрушками и новогодними сувенирами, праздничные угощения, «игровое поле» с аттракционами и конкурсами, выступления фольклорных коллективов, а также ежегодные благотворительные акции.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На рождественской ярмарке Вас ожидает обширная развлекательная программа: исконно русские народные игры, новогодние конкурсы, выступления фольклорных коллективов, Петрушечные представления в традиционном ярмарочном балагане, а также уникальный рождественский вертеп, рассказывающий библейскую историю Рождества. На территории проведения Рождественской ярмарки будет работать ледовый каток.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Конечно же, центральными элементами рождественского торжества окажутся шатры заграничных купцов из соседних народов. В итоге все посетители ярмарки смогут с головой окунуться в атмосферу проведения новогодних праздников, как это традиционно делают в Китае, Индии, Германии или Италии. В тематических домиках можно отведать национальные блюда приезжих, послушать легенды заморских краёв, а также услышать их песни.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br/>
              <w:t>Для самых маленьких посетителей рождественской ярмарки настоящей забавой станет встреча с Дедом Морозом, который будет показывать небольшие представления. Детишки смогут воочию увидеть и даже познакомиться с самыми любимыми мультипликационными героями или персонажами из русских сказок, а также рассказать наизусть стихотворение Снегурочке и получить за это небольшой, но очень приятный сладкий сувенир.</w:t>
            </w:r>
          </w:p>
          <w:p w:rsidR="005F2091" w:rsidRPr="005F2091" w:rsidRDefault="00C97750" w:rsidP="00C97750">
            <w:pPr>
              <w:rPr>
                <w:rFonts w:asciiTheme="majorHAnsi" w:hAnsiTheme="majorHAnsi" w:cs="Calibri"/>
                <w:b/>
                <w:bCs/>
                <w:color w:val="0D0D0D" w:themeColor="text1" w:themeTint="F2"/>
                <w:shd w:val="clear" w:color="auto" w:fill="FFFFFF"/>
              </w:rPr>
            </w:pPr>
            <w:r w:rsidRPr="00C97750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Вечерняя автобусная экскурсия «Новогодние огни Имперской столицы»*</w:t>
            </w:r>
            <w:r w:rsidRPr="00C9775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t> </w:t>
            </w:r>
            <w:r w:rsidRPr="00C97750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hd w:val="clear" w:color="auto" w:fill="FFFFFF"/>
                <w:lang w:eastAsia="ru-RU"/>
              </w:rPr>
              <w:t>(по желанию, за доп. плату – 500 руб.)</w:t>
            </w:r>
            <w:r w:rsidRPr="00C9775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t xml:space="preserve"> - во время экскурсии вы увидите город во всей </w:t>
            </w:r>
            <w:r w:rsidRPr="00C9775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lastRenderedPageBreak/>
              <w:t>праздничной красе. В ходе экскурсии Вы узнаете о традициях празднования Нового года во времена Петра 1 и Анн</w:t>
            </w:r>
            <w:proofErr w:type="gramStart"/>
            <w:r w:rsidRPr="00C9775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t>ы Иоа</w:t>
            </w:r>
            <w:proofErr w:type="gramEnd"/>
            <w:r w:rsidRPr="00C97750">
              <w:rPr>
                <w:rFonts w:asciiTheme="majorHAnsi" w:eastAsia="Times New Roman" w:hAnsiTheme="majorHAnsi" w:cs="Times New Roman"/>
                <w:color w:val="17365D" w:themeColor="text2" w:themeShade="BF"/>
                <w:shd w:val="clear" w:color="auto" w:fill="FFFFFF"/>
                <w:lang w:eastAsia="ru-RU"/>
              </w:rPr>
              <w:t>нновны, Павла 1 и его сыновей Александра 1 и Николая 1.</w:t>
            </w: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 w:rsidP="005421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 день </w:t>
            </w:r>
          </w:p>
        </w:tc>
        <w:tc>
          <w:tcPr>
            <w:tcW w:w="8542" w:type="dxa"/>
          </w:tcPr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Завтрак в гостинице.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C97750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Освобождение номеров.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Загородная автобусная экскурсия в Дворцово-парковый комплекс г. Гатчина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знакомит с историей «странной Гатчины», когда-то принадлежавшей фавориту Екатерины II Григорию Орлову, затем перешедшей во владение «русскому Гамлету» - будущему императору Павлу I, а позднее ставшей  местом затворничества императора Александра III.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Экскурсия по Большому Гатчинскому дворцу - замку</w:t>
            </w:r>
            <w:r w:rsidRPr="00C97750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,</w:t>
            </w:r>
            <w:r w:rsidRPr="00C97750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поражающему оригинальностью своего внешнего облика, отчасти напоминающего европейские замки  эпохи Возрождения. Внутренняя отделка поражает роскошью наборных паркетов,  живописных плафонов, лепных украшений, мебели, фарфора, бронзы, гобеленов и  подчеркивает  изящество интерьеров.  Дворец хранит много тайн, вы увидите  подземный ход  дворца, ведущий в грот «Эхо»  и далее  к  Серебряному озеру.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Участие в фестивале "Новогодняя кутерьма",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в дни фестиваля плац перед Гатчинским дворцом превратится в ярмарочный городок, где можно будет приобрести новогодние сувениры ручной работы и натуральные фермерские продукты из Гатчины. Здесь каждый сможет попробовать свои силы в кузнечном деле, прокатиться на северном олене или верблюде. Для детей на плацу будут установлены катальные горы и карусель.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Прогулка–экскурсия по заснеженному дворцовому парку, </w:t>
            </w:r>
            <w:r w:rsidRPr="00C97750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признанному одним из лучших произведений стиля среди пейзажных романтических парков. Вы увидите самые живописные уголки Дворцового парка: Собственный сад императорской семьи, уникальный Водный лабиринт, «Остров Любви». Полюбуетесь панорамой Белого озера и ажурными мостиками, сохранившийся с 18 века Павильон Венеры и восстановленный Березовый домик-сюрприз. Свободное время на территории комплекса.</w:t>
            </w:r>
          </w:p>
          <w:p w:rsidR="00C97750" w:rsidRPr="00C97750" w:rsidRDefault="00C97750" w:rsidP="00C97750">
            <w:pPr>
              <w:shd w:val="clear" w:color="auto" w:fill="FFFFFF"/>
              <w:spacing w:after="180" w:line="300" w:lineRule="atLeast"/>
              <w:jc w:val="both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C9775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D33F52" w:rsidRDefault="00C97750" w:rsidP="00C97750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</w:pPr>
            <w:r w:rsidRPr="00C97750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hd w:val="clear" w:color="auto" w:fill="FFFFFF"/>
                <w:lang w:eastAsia="ru-RU"/>
              </w:rPr>
              <w:t>Отъезд группы домой.</w:t>
            </w:r>
          </w:p>
          <w:p w:rsidR="00C97750" w:rsidRPr="005F2091" w:rsidRDefault="00C97750" w:rsidP="00C97750">
            <w:pPr>
              <w:shd w:val="clear" w:color="auto" w:fill="FFFFFF"/>
              <w:rPr>
                <w:rFonts w:asciiTheme="majorHAnsi" w:eastAsia="Times New Roman" w:hAnsiTheme="majorHAnsi" w:cs="Calibri"/>
                <w:color w:val="4F5054"/>
                <w:lang w:eastAsia="ru-RU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 w:rsidP="005421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день </w:t>
            </w:r>
          </w:p>
        </w:tc>
        <w:tc>
          <w:tcPr>
            <w:tcW w:w="8542" w:type="dxa"/>
          </w:tcPr>
          <w:p w:rsidR="003C32BE" w:rsidRPr="00C97750" w:rsidRDefault="00C97750">
            <w:pPr>
              <w:rPr>
                <w:rFonts w:asciiTheme="majorHAnsi" w:hAnsiTheme="majorHAnsi" w:cs="Calibri"/>
                <w:b/>
                <w:bCs/>
                <w:color w:val="0D0D0D" w:themeColor="text1" w:themeTint="F2"/>
                <w:shd w:val="clear" w:color="auto" w:fill="FFFFFF"/>
              </w:rPr>
            </w:pPr>
            <w:r w:rsidRPr="00C97750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Прибытие в Серпухов, Тулу, Новомосковск в первой половине дня. </w:t>
            </w:r>
          </w:p>
        </w:tc>
      </w:tr>
    </w:tbl>
    <w:p w:rsidR="0066247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F5054"/>
          <w:sz w:val="27"/>
          <w:szCs w:val="27"/>
          <w:lang w:eastAsia="ru-RU"/>
        </w:rPr>
      </w:pPr>
    </w:p>
    <w:p w:rsid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 w:rsidRPr="003C32BE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Цена за 1 чел.: </w:t>
      </w:r>
      <w:r w:rsidR="00C97750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11350</w:t>
      </w:r>
      <w:r w:rsidR="00D33F52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.</w:t>
      </w:r>
    </w:p>
    <w:p w:rsidR="001B4E19" w:rsidRPr="003C32BE" w:rsidRDefault="001B4E19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Скидка детям до 12 лет</w:t>
      </w:r>
      <w:proofErr w:type="gramStart"/>
      <w:r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 :</w:t>
      </w:r>
      <w:proofErr w:type="gramEnd"/>
      <w:r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 200р.</w:t>
      </w:r>
    </w:p>
    <w:p w:rsidR="003C32BE" w:rsidRPr="003C32BE" w:rsidRDefault="003C32BE" w:rsidP="003C32B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745701" w:rsidRDefault="00745701" w:rsidP="00745701">
      <w:pPr>
        <w:pStyle w:val="4"/>
        <w:spacing w:before="0" w:beforeAutospacing="0" w:after="0" w:afterAutospacing="0"/>
        <w:rPr>
          <w:rFonts w:asciiTheme="majorHAnsi" w:hAnsiTheme="majorHAnsi" w:cs="Arial"/>
          <w:b w:val="0"/>
          <w:color w:val="17365D" w:themeColor="text2" w:themeShade="BF"/>
          <w:sz w:val="22"/>
          <w:szCs w:val="22"/>
          <w:shd w:val="clear" w:color="auto" w:fill="FFFFFF"/>
        </w:rPr>
      </w:pPr>
      <w:r w:rsidRPr="00745701">
        <w:rPr>
          <w:rStyle w:val="a9"/>
          <w:rFonts w:asciiTheme="majorHAnsi" w:hAnsiTheme="majorHAnsi" w:cs="Arial"/>
          <w:b/>
          <w:color w:val="0D0D0D" w:themeColor="text1" w:themeTint="F2"/>
          <w:sz w:val="22"/>
          <w:szCs w:val="22"/>
          <w:shd w:val="clear" w:color="auto" w:fill="FFFFFF"/>
        </w:rPr>
        <w:t>В стоимость входит</w:t>
      </w:r>
      <w:r w:rsidRPr="00745701">
        <w:rPr>
          <w:rFonts w:asciiTheme="majorHAnsi" w:hAnsiTheme="majorHAnsi" w:cs="Arial"/>
          <w:b w:val="0"/>
          <w:color w:val="0D0D0D" w:themeColor="text1" w:themeTint="F2"/>
          <w:sz w:val="22"/>
          <w:szCs w:val="22"/>
          <w:shd w:val="clear" w:color="auto" w:fill="FFFFFF"/>
        </w:rPr>
        <w:t>:</w:t>
      </w:r>
      <w:r w:rsidRPr="00745701">
        <w:rPr>
          <w:rFonts w:asciiTheme="majorHAnsi" w:hAnsiTheme="majorHAnsi" w:cs="Arial"/>
          <w:color w:val="0D0D0D" w:themeColor="text1" w:themeTint="F2"/>
          <w:sz w:val="22"/>
          <w:szCs w:val="22"/>
          <w:shd w:val="clear" w:color="auto" w:fill="FFFFFF"/>
        </w:rPr>
        <w:t> </w:t>
      </w:r>
      <w:r w:rsidRPr="00745701">
        <w:rPr>
          <w:rFonts w:asciiTheme="majorHAnsi" w:hAnsiTheme="majorHAnsi" w:cs="Arial"/>
          <w:b w:val="0"/>
          <w:color w:val="17365D" w:themeColor="text2" w:themeShade="BF"/>
          <w:sz w:val="22"/>
          <w:szCs w:val="22"/>
          <w:shd w:val="clear" w:color="auto" w:fill="FFFFFF"/>
        </w:rPr>
        <w:t>транспортное обслуживание, сопровождение представителем турфирмы, проживание в гостинице (2 ночи), питание по программе (3 завтрака, 2 обеда), экскурсионное обслуживание по программе, входные билеты в музеи</w:t>
      </w:r>
      <w:r>
        <w:rPr>
          <w:rFonts w:asciiTheme="majorHAnsi" w:hAnsiTheme="majorHAnsi" w:cs="Arial"/>
          <w:b w:val="0"/>
          <w:color w:val="17365D" w:themeColor="text2" w:themeShade="BF"/>
          <w:sz w:val="22"/>
          <w:szCs w:val="22"/>
          <w:shd w:val="clear" w:color="auto" w:fill="FFFFFF"/>
        </w:rPr>
        <w:t>.</w:t>
      </w:r>
    </w:p>
    <w:p w:rsidR="00745701" w:rsidRDefault="00745701" w:rsidP="00745701">
      <w:pPr>
        <w:pStyle w:val="4"/>
        <w:spacing w:before="0" w:beforeAutospacing="0" w:after="0" w:afterAutospacing="0"/>
        <w:rPr>
          <w:rFonts w:asciiTheme="majorHAnsi" w:hAnsiTheme="majorHAnsi" w:cs="Arial"/>
          <w:b w:val="0"/>
          <w:color w:val="17365D" w:themeColor="text2" w:themeShade="BF"/>
          <w:sz w:val="22"/>
          <w:szCs w:val="22"/>
          <w:shd w:val="clear" w:color="auto" w:fill="FFFFFF"/>
        </w:rPr>
      </w:pPr>
    </w:p>
    <w:p w:rsidR="00745701" w:rsidRDefault="00745701" w:rsidP="0074570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</w:pPr>
    </w:p>
    <w:p w:rsidR="00745701" w:rsidRDefault="00745701" w:rsidP="0074570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</w:pPr>
    </w:p>
    <w:p w:rsidR="00745701" w:rsidRPr="00745701" w:rsidRDefault="00745701" w:rsidP="0074570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lastRenderedPageBreak/>
        <w:t>*Дополнительно оплачивается:</w:t>
      </w:r>
    </w:p>
    <w:p w:rsidR="00745701" w:rsidRPr="00745701" w:rsidRDefault="00745701" w:rsidP="00745701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lang w:eastAsia="ru-RU"/>
        </w:rPr>
        <w:t>Новогодний банкет в гостинице </w:t>
      </w:r>
      <w:r w:rsidRPr="00745701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 - </w:t>
      </w:r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стоимость уточняется</w:t>
      </w:r>
      <w:r w:rsidRPr="00745701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(оплата при бронировании тура, по запросу)</w:t>
      </w:r>
    </w:p>
    <w:p w:rsidR="00745701" w:rsidRPr="00745701" w:rsidRDefault="00745701" w:rsidP="00745701">
      <w:pPr>
        <w:numPr>
          <w:ilvl w:val="0"/>
          <w:numId w:val="3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lang w:eastAsia="ru-RU"/>
        </w:rPr>
        <w:t>Ночная экскурсия</w:t>
      </w:r>
      <w:r w:rsidRPr="00745701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</w:t>
      </w:r>
      <w:r w:rsidRPr="00745701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lang w:eastAsia="ru-RU"/>
        </w:rPr>
        <w:t>«новогодние огни имперской столицы»</w:t>
      </w:r>
      <w:r w:rsidRPr="00745701">
        <w:rPr>
          <w:rFonts w:asciiTheme="majorHAnsi" w:eastAsia="Times New Roman" w:hAnsiTheme="majorHAnsi" w:cs="Arial"/>
          <w:b/>
          <w:bCs/>
          <w:color w:val="17365D" w:themeColor="text2" w:themeShade="BF"/>
          <w:lang w:eastAsia="ru-RU"/>
        </w:rPr>
        <w:t> </w:t>
      </w:r>
      <w:r w:rsidRPr="00745701">
        <w:rPr>
          <w:rFonts w:asciiTheme="majorHAnsi" w:eastAsia="Times New Roman" w:hAnsiTheme="majorHAnsi" w:cs="Arial"/>
          <w:color w:val="17365D" w:themeColor="text2" w:themeShade="BF"/>
          <w:lang w:eastAsia="ru-RU"/>
        </w:rPr>
        <w:t>- 500 руб. (оплата в автобусе)</w:t>
      </w:r>
    </w:p>
    <w:p w:rsidR="00745701" w:rsidRPr="00745701" w:rsidRDefault="00745701" w:rsidP="00745701">
      <w:pPr>
        <w:pStyle w:val="4"/>
        <w:spacing w:before="0" w:beforeAutospacing="0" w:after="0" w:afterAutospacing="0"/>
        <w:rPr>
          <w:rFonts w:asciiTheme="majorHAnsi" w:hAnsiTheme="majorHAnsi" w:cs="Arial"/>
          <w:b w:val="0"/>
          <w:color w:val="17365D" w:themeColor="text2" w:themeShade="BF"/>
          <w:sz w:val="22"/>
          <w:szCs w:val="22"/>
        </w:rPr>
      </w:pPr>
    </w:p>
    <w:p w:rsidR="00745701" w:rsidRDefault="00745701" w:rsidP="00104377">
      <w:pPr>
        <w:pStyle w:val="4"/>
        <w:spacing w:before="0" w:beforeAutospacing="0" w:after="0" w:afterAutospacing="0"/>
        <w:rPr>
          <w:rStyle w:val="a9"/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4377" w:rsidRDefault="00745701" w:rsidP="00104377">
      <w:pPr>
        <w:pStyle w:val="4"/>
        <w:spacing w:before="0" w:beforeAutospacing="0" w:after="0" w:afterAutospacing="0"/>
        <w:rPr>
          <w:rFonts w:asciiTheme="majorHAnsi" w:hAnsiTheme="majorHAnsi" w:cs="Arial"/>
          <w:b w:val="0"/>
          <w:color w:val="0D0D0D" w:themeColor="text1" w:themeTint="F2"/>
          <w:sz w:val="22"/>
          <w:szCs w:val="22"/>
        </w:rPr>
      </w:pPr>
      <w:r>
        <w:rPr>
          <w:rFonts w:asciiTheme="majorHAnsi" w:hAnsiTheme="majorHAnsi" w:cs="Arial"/>
          <w:color w:val="0D0D0D" w:themeColor="text1" w:themeTint="F2"/>
          <w:sz w:val="22"/>
          <w:szCs w:val="22"/>
        </w:rPr>
        <w:t>Гостиница</w:t>
      </w:r>
      <w:r w:rsidR="00104377">
        <w:rPr>
          <w:rFonts w:asciiTheme="majorHAnsi" w:hAnsiTheme="majorHAnsi" w:cs="Arial"/>
          <w:color w:val="0D0D0D" w:themeColor="text1" w:themeTint="F2"/>
          <w:sz w:val="22"/>
          <w:szCs w:val="22"/>
        </w:rPr>
        <w:t xml:space="preserve"> </w:t>
      </w:r>
      <w:r w:rsidR="00104377" w:rsidRPr="00104377">
        <w:rPr>
          <w:rFonts w:ascii="Arial" w:hAnsi="Arial" w:cs="Arial"/>
          <w:color w:val="0D0D0D" w:themeColor="text1" w:themeTint="F2"/>
        </w:rPr>
        <w:t>«</w:t>
      </w:r>
      <w:r w:rsidR="00C97750">
        <w:rPr>
          <w:rFonts w:asciiTheme="majorHAnsi" w:hAnsiTheme="majorHAnsi" w:cs="Arial"/>
          <w:color w:val="0D0D0D" w:themeColor="text1" w:themeTint="F2"/>
          <w:sz w:val="22"/>
          <w:szCs w:val="22"/>
          <w:lang w:val="en-US"/>
        </w:rPr>
        <w:t>Imperial</w:t>
      </w:r>
      <w:r w:rsidR="00C97750" w:rsidRPr="00745701">
        <w:rPr>
          <w:rFonts w:asciiTheme="majorHAnsi" w:hAnsiTheme="majorHAnsi" w:cs="Arial"/>
          <w:color w:val="0D0D0D" w:themeColor="text1" w:themeTint="F2"/>
          <w:sz w:val="22"/>
          <w:szCs w:val="22"/>
        </w:rPr>
        <w:t xml:space="preserve"> </w:t>
      </w:r>
      <w:r w:rsidR="00C97750">
        <w:rPr>
          <w:rFonts w:asciiTheme="majorHAnsi" w:hAnsiTheme="majorHAnsi" w:cs="Arial"/>
          <w:color w:val="0D0D0D" w:themeColor="text1" w:themeTint="F2"/>
          <w:sz w:val="22"/>
          <w:szCs w:val="22"/>
          <w:lang w:val="en-US"/>
        </w:rPr>
        <w:t>Art</w:t>
      </w:r>
      <w:r w:rsidR="00C97750" w:rsidRPr="00745701">
        <w:rPr>
          <w:rFonts w:asciiTheme="majorHAnsi" w:hAnsiTheme="majorHAnsi" w:cs="Arial"/>
          <w:color w:val="0D0D0D" w:themeColor="text1" w:themeTint="F2"/>
          <w:sz w:val="22"/>
          <w:szCs w:val="22"/>
        </w:rPr>
        <w:t xml:space="preserve"> </w:t>
      </w:r>
      <w:r w:rsidR="00C97750">
        <w:rPr>
          <w:rFonts w:asciiTheme="majorHAnsi" w:hAnsiTheme="majorHAnsi" w:cs="Arial"/>
          <w:color w:val="0D0D0D" w:themeColor="text1" w:themeTint="F2"/>
          <w:sz w:val="22"/>
          <w:szCs w:val="22"/>
          <w:lang w:val="en-US"/>
        </w:rPr>
        <w:t>Hotel</w:t>
      </w:r>
      <w:r w:rsidR="00D33F52">
        <w:rPr>
          <w:rFonts w:asciiTheme="majorHAnsi" w:hAnsiTheme="majorHAnsi" w:cs="Arial"/>
          <w:color w:val="0D0D0D" w:themeColor="text1" w:themeTint="F2"/>
          <w:sz w:val="22"/>
          <w:szCs w:val="22"/>
        </w:rPr>
        <w:t>» 4</w:t>
      </w:r>
      <w:r w:rsidR="00104377" w:rsidRPr="00104377">
        <w:rPr>
          <w:rFonts w:asciiTheme="majorHAnsi" w:hAnsiTheme="majorHAnsi" w:cs="Arial"/>
          <w:color w:val="0D0D0D" w:themeColor="text1" w:themeTint="F2"/>
          <w:sz w:val="22"/>
          <w:szCs w:val="22"/>
        </w:rPr>
        <w:t>*</w:t>
      </w:r>
      <w:r>
        <w:rPr>
          <w:rFonts w:asciiTheme="majorHAnsi" w:hAnsiTheme="majorHAnsi" w:cs="Arial"/>
          <w:color w:val="0D0D0D" w:themeColor="text1" w:themeTint="F2"/>
          <w:sz w:val="22"/>
          <w:szCs w:val="22"/>
        </w:rPr>
        <w:t xml:space="preserve"> Расположена в Центральном районе Санкт-Петербурга </w:t>
      </w:r>
      <w:r>
        <w:rPr>
          <w:rFonts w:asciiTheme="majorHAnsi" w:hAnsiTheme="majorHAnsi" w:cs="Arial"/>
          <w:b w:val="0"/>
          <w:color w:val="0D0D0D" w:themeColor="text1" w:themeTint="F2"/>
          <w:sz w:val="22"/>
          <w:szCs w:val="22"/>
        </w:rPr>
        <w:t>в 1 км от Государственного Русского музея и в 15 минутах ходьбы от храма Спаса на Крови. За 15-20 минут можно дойти пешком до Дворцовой площади и Эрмитажа. В 1,5 км расположен Исаакиевский собор.</w:t>
      </w:r>
    </w:p>
    <w:p w:rsidR="00745701" w:rsidRDefault="00745701" w:rsidP="0010437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</w:pPr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>Размещение</w:t>
      </w:r>
      <w:proofErr w:type="gramStart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 xml:space="preserve"> :</w:t>
      </w:r>
      <w:proofErr w:type="gramEnd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 xml:space="preserve"> 2-х-местные номера – удобства в номере. В номерах</w:t>
      </w:r>
      <w:proofErr w:type="gramStart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 xml:space="preserve"> :</w:t>
      </w:r>
      <w:proofErr w:type="gramEnd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 xml:space="preserve"> телевизор, </w:t>
      </w:r>
      <w:r>
        <w:rPr>
          <w:rFonts w:asciiTheme="majorHAnsi" w:eastAsia="Times New Roman" w:hAnsiTheme="majorHAnsi" w:cs="Arial"/>
          <w:bCs/>
          <w:color w:val="0D0D0D" w:themeColor="text1" w:themeTint="F2"/>
          <w:lang w:val="en-US" w:eastAsia="ru-RU"/>
        </w:rPr>
        <w:t>Wi</w:t>
      </w:r>
      <w:r w:rsidRPr="00745701"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>-</w:t>
      </w:r>
      <w:r>
        <w:rPr>
          <w:rFonts w:asciiTheme="majorHAnsi" w:eastAsia="Times New Roman" w:hAnsiTheme="majorHAnsi" w:cs="Arial"/>
          <w:bCs/>
          <w:color w:val="0D0D0D" w:themeColor="text1" w:themeTint="F2"/>
          <w:lang w:val="en-US" w:eastAsia="ru-RU"/>
        </w:rPr>
        <w:t>Fi</w:t>
      </w:r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 xml:space="preserve">, холодильник, система кондиционирования; в ванной комнате : косметические </w:t>
      </w:r>
      <w:proofErr w:type="spellStart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>пренадлежности</w:t>
      </w:r>
      <w:proofErr w:type="spellEnd"/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>, полотенца.</w:t>
      </w:r>
    </w:p>
    <w:p w:rsidR="00745701" w:rsidRPr="00745701" w:rsidRDefault="00745701" w:rsidP="0010437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</w:pPr>
      <w:r>
        <w:rPr>
          <w:rFonts w:asciiTheme="majorHAnsi" w:eastAsia="Times New Roman" w:hAnsiTheme="majorHAnsi" w:cs="Arial"/>
          <w:bCs/>
          <w:color w:val="0D0D0D" w:themeColor="text1" w:themeTint="F2"/>
          <w:lang w:eastAsia="ru-RU"/>
        </w:rPr>
        <w:t>Завтрак – «шведский стол»</w:t>
      </w:r>
    </w:p>
    <w:p w:rsidR="001B4E19" w:rsidRDefault="001B4E19" w:rsidP="00104377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1B4E19" w:rsidRPr="001B4E19" w:rsidRDefault="001B4E19" w:rsidP="00104377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745701" w:rsidRPr="00745701" w:rsidRDefault="00745701" w:rsidP="00745701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45701">
        <w:rPr>
          <w:rFonts w:ascii="Arial" w:eastAsia="Times New Roman" w:hAnsi="Arial" w:cs="Arial"/>
          <w:b/>
          <w:bCs/>
          <w:color w:val="FF0000"/>
          <w:sz w:val="21"/>
          <w:szCs w:val="21"/>
          <w:shd w:val="clear" w:color="auto" w:fill="FFFF99"/>
          <w:lang w:eastAsia="ru-RU"/>
        </w:rPr>
        <w:t>ВНИМАНИЕ:</w:t>
      </w:r>
    </w:p>
    <w:p w:rsidR="00745701" w:rsidRPr="00745701" w:rsidRDefault="00745701" w:rsidP="00745701">
      <w:pPr>
        <w:numPr>
          <w:ilvl w:val="0"/>
          <w:numId w:val="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 xml:space="preserve">Турфирма оставляет за собой право на внесение изменений в порядок посещения экскурсионных объектов или замену их </w:t>
      </w:r>
      <w:proofErr w:type="gramStart"/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на</w:t>
      </w:r>
      <w:proofErr w:type="gramEnd"/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 xml:space="preserve"> равноценные, не меняя при этом объема предоставляемых услуг;</w:t>
      </w:r>
    </w:p>
    <w:p w:rsidR="00745701" w:rsidRPr="00745701" w:rsidRDefault="00745701" w:rsidP="00745701">
      <w:pPr>
        <w:numPr>
          <w:ilvl w:val="0"/>
          <w:numId w:val="4"/>
        </w:numPr>
        <w:shd w:val="clear" w:color="auto" w:fill="FFFFFF"/>
        <w:spacing w:after="30" w:line="300" w:lineRule="atLeast"/>
        <w:ind w:left="0"/>
        <w:textAlignment w:val="bottom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При количестве туристов в группе </w:t>
      </w:r>
      <w:r w:rsidRPr="00745701">
        <w:rPr>
          <w:rFonts w:asciiTheme="majorHAnsi" w:eastAsia="Times New Roman" w:hAnsiTheme="majorHAnsi" w:cs="Arial"/>
          <w:b/>
          <w:bCs/>
          <w:i/>
          <w:iCs/>
          <w:color w:val="17365D" w:themeColor="text2" w:themeShade="BF"/>
          <w:u w:val="single"/>
          <w:lang w:eastAsia="ru-RU"/>
        </w:rPr>
        <w:t>менее 20 человек</w:t>
      </w:r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 </w:t>
      </w:r>
      <w:r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 xml:space="preserve"> </w:t>
      </w:r>
      <w:r w:rsidRPr="00745701">
        <w:rPr>
          <w:rFonts w:asciiTheme="majorHAnsi" w:eastAsia="Times New Roman" w:hAnsiTheme="majorHAnsi" w:cs="Arial"/>
          <w:i/>
          <w:iCs/>
          <w:color w:val="17365D" w:themeColor="text2" w:themeShade="BF"/>
          <w:lang w:eastAsia="ru-RU"/>
        </w:rPr>
        <w:t>для транспортного обслуживания предоставляется комфортный микроавтобус туристического класса.</w:t>
      </w:r>
    </w:p>
    <w:p w:rsidR="00745701" w:rsidRPr="00745701" w:rsidRDefault="00745701" w:rsidP="00745701">
      <w:pPr>
        <w:shd w:val="clear" w:color="auto" w:fill="FFFFFF"/>
        <w:spacing w:before="150" w:after="345" w:line="300" w:lineRule="atLeast"/>
        <w:rPr>
          <w:rFonts w:asciiTheme="majorHAnsi" w:eastAsia="Times New Roman" w:hAnsiTheme="majorHAnsi" w:cs="Arial"/>
          <w:color w:val="17365D" w:themeColor="text2" w:themeShade="BF"/>
          <w:lang w:eastAsia="ru-RU"/>
        </w:rPr>
      </w:pPr>
      <w:r w:rsidRPr="00745701">
        <w:rPr>
          <w:rFonts w:asciiTheme="majorHAnsi" w:eastAsia="Times New Roman" w:hAnsiTheme="majorHAnsi" w:cs="Arial"/>
          <w:color w:val="17365D" w:themeColor="text2" w:themeShade="BF"/>
          <w:lang w:eastAsia="ru-RU"/>
        </w:rPr>
        <w:t> </w:t>
      </w:r>
    </w:p>
    <w:p w:rsidR="009F7FC3" w:rsidRPr="00CA06B0" w:rsidRDefault="009F7FC3">
      <w:pPr>
        <w:rPr>
          <w:rFonts w:asciiTheme="majorHAnsi" w:hAnsiTheme="majorHAnsi"/>
        </w:rPr>
      </w:pPr>
    </w:p>
    <w:sectPr w:rsidR="009F7FC3" w:rsidRPr="00CA06B0" w:rsidSect="00042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50" w:rsidRDefault="00C97750" w:rsidP="00FD68EA">
      <w:pPr>
        <w:spacing w:after="0" w:line="240" w:lineRule="auto"/>
      </w:pPr>
      <w:r>
        <w:separator/>
      </w:r>
    </w:p>
  </w:endnote>
  <w:endnote w:type="continuationSeparator" w:id="0">
    <w:p w:rsidR="00C97750" w:rsidRDefault="00C97750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50" w:rsidRDefault="00C97750" w:rsidP="00FD68EA">
      <w:pPr>
        <w:spacing w:after="0" w:line="240" w:lineRule="auto"/>
      </w:pPr>
      <w:r>
        <w:separator/>
      </w:r>
    </w:p>
  </w:footnote>
  <w:footnote w:type="continuationSeparator" w:id="0">
    <w:p w:rsidR="00C97750" w:rsidRDefault="00C97750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6DB04D9" wp14:editId="6B55A856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97750" w:rsidRDefault="00C977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97750" w:rsidRDefault="00C977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97750" w:rsidRDefault="00C977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97750" w:rsidRPr="00FD68EA" w:rsidRDefault="00C97750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97750" w:rsidRPr="00FD68EA" w:rsidRDefault="00C97750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97750" w:rsidRPr="00FD68EA" w:rsidRDefault="00C9775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97750" w:rsidRPr="00FD68EA" w:rsidRDefault="00C97750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97750" w:rsidRPr="00FD68EA" w:rsidRDefault="00C9775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97750" w:rsidRPr="00FD68EA" w:rsidRDefault="00C97750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97750" w:rsidRDefault="00C977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97750" w:rsidRDefault="00C977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97750" w:rsidRDefault="00C977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97750" w:rsidRPr="00FD68EA" w:rsidRDefault="00C97750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97750" w:rsidRPr="00FD68EA" w:rsidRDefault="00C97750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97750" w:rsidRPr="00FD68EA" w:rsidRDefault="00C9775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97750" w:rsidRPr="00FD68EA" w:rsidRDefault="00C97750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97750" w:rsidRPr="00FD68EA" w:rsidRDefault="00C9775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97750" w:rsidRPr="00FD68EA" w:rsidRDefault="00C97750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027CB3A" wp14:editId="21AC3DC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50" w:rsidRDefault="00C977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92A"/>
    <w:multiLevelType w:val="multilevel"/>
    <w:tmpl w:val="861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5383"/>
    <w:multiLevelType w:val="multilevel"/>
    <w:tmpl w:val="3C60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5BEB"/>
    <w:multiLevelType w:val="multilevel"/>
    <w:tmpl w:val="3A4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96D4B"/>
    <w:multiLevelType w:val="multilevel"/>
    <w:tmpl w:val="47BA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13"/>
    <w:rsid w:val="00104377"/>
    <w:rsid w:val="001B4E19"/>
    <w:rsid w:val="003866FC"/>
    <w:rsid w:val="003C32BE"/>
    <w:rsid w:val="00431D88"/>
    <w:rsid w:val="0047149C"/>
    <w:rsid w:val="005421B2"/>
    <w:rsid w:val="005F2091"/>
    <w:rsid w:val="00652993"/>
    <w:rsid w:val="00662471"/>
    <w:rsid w:val="00745701"/>
    <w:rsid w:val="009176C7"/>
    <w:rsid w:val="009D0DD1"/>
    <w:rsid w:val="009F7FC3"/>
    <w:rsid w:val="00A33193"/>
    <w:rsid w:val="00C30D70"/>
    <w:rsid w:val="00C97750"/>
    <w:rsid w:val="00CA06B0"/>
    <w:rsid w:val="00CE79C0"/>
    <w:rsid w:val="00D33F52"/>
    <w:rsid w:val="00D3448D"/>
    <w:rsid w:val="00D50E0D"/>
    <w:rsid w:val="00DE01A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42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74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21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5421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4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zdel">
    <w:name w:val="razdel"/>
    <w:basedOn w:val="a"/>
    <w:rsid w:val="0074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EC20-3666-402F-8C89-6019FFF9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2018-10-31T15:34:00Z</dcterms:created>
  <dcterms:modified xsi:type="dcterms:W3CDTF">2018-10-31T15:34:00Z</dcterms:modified>
</cp:coreProperties>
</file>