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3"/>
        <w:gridCol w:w="9873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5911A2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Петербургская мелодия весны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A620A4" w:rsidRPr="00A620A4" w:rsidRDefault="005911A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Обзорная экскурсия по городу-Петропавловская крепость-Казанский собор-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Юсуповский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дворец-Исаакиевский собор-Ночная экскурсия «Тайны спящего города»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*-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Эрмитаж*-Павловс</w:t>
            </w:r>
            <w:r w:rsidR="00250539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-Масленичные гуляния.</w:t>
            </w:r>
          </w:p>
          <w:p w:rsidR="00A620A4" w:rsidRPr="00A620A4" w:rsidRDefault="005911A2" w:rsidP="005911A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11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марта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5911A2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AA" w:rsidRPr="005911A2" w:rsidRDefault="005911A2" w:rsidP="007369AA">
            <w:pPr>
              <w:spacing w:after="180" w:line="300" w:lineRule="atLeast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 w:rsidRPr="005911A2">
              <w:rPr>
                <w:rStyle w:val="a9"/>
                <w:rFonts w:asciiTheme="majorHAnsi" w:hAnsiTheme="majorHAnsi" w:cs="Arial"/>
                <w:color w:val="000000" w:themeColor="text1"/>
                <w:szCs w:val="21"/>
                <w:shd w:val="clear" w:color="auto" w:fill="FFFFFF"/>
              </w:rPr>
              <w:t>16:30 - трансфер из Новомосковска,</w:t>
            </w:r>
            <w:r w:rsidRPr="005911A2">
              <w:rPr>
                <w:rFonts w:asciiTheme="majorHAnsi" w:hAnsiTheme="majorHAnsi" w:cs="Arial"/>
                <w:color w:val="000000" w:themeColor="text1"/>
                <w:szCs w:val="21"/>
                <w:shd w:val="clear" w:color="auto" w:fill="FFFFFF"/>
              </w:rPr>
              <w:t> от гостиницы "Россия"</w:t>
            </w:r>
            <w:r w:rsidRPr="005911A2">
              <w:rPr>
                <w:rFonts w:asciiTheme="majorHAnsi" w:hAnsiTheme="majorHAnsi" w:cs="Arial"/>
                <w:color w:val="000000" w:themeColor="text1"/>
                <w:szCs w:val="21"/>
              </w:rPr>
              <w:br/>
            </w:r>
            <w:r w:rsidRPr="005911A2">
              <w:rPr>
                <w:rStyle w:val="a9"/>
                <w:rFonts w:asciiTheme="majorHAnsi" w:hAnsiTheme="majorHAnsi" w:cs="Arial"/>
                <w:color w:val="E36C0A" w:themeColor="accent6" w:themeShade="BF"/>
                <w:szCs w:val="21"/>
                <w:shd w:val="clear" w:color="auto" w:fill="FFFFFF"/>
              </w:rPr>
              <w:t>18:00</w:t>
            </w:r>
            <w:r w:rsidRPr="005911A2">
              <w:rPr>
                <w:rFonts w:asciiTheme="majorHAnsi" w:hAnsiTheme="majorHAnsi" w:cs="Arial"/>
                <w:color w:val="E36C0A" w:themeColor="accent6" w:themeShade="BF"/>
                <w:szCs w:val="21"/>
                <w:shd w:val="clear" w:color="auto" w:fill="FFFFFF"/>
              </w:rPr>
              <w:t> - </w:t>
            </w:r>
            <w:r w:rsidRPr="005911A2">
              <w:rPr>
                <w:rStyle w:val="a9"/>
                <w:rFonts w:asciiTheme="majorHAnsi" w:hAnsiTheme="majorHAnsi" w:cs="Arial"/>
                <w:color w:val="E36C0A" w:themeColor="accent6" w:themeShade="BF"/>
                <w:szCs w:val="21"/>
                <w:shd w:val="clear" w:color="auto" w:fill="FFFFFF"/>
              </w:rPr>
              <w:t>отправление группы из Тулы от площади перед Автовокзалом;</w:t>
            </w:r>
            <w:r w:rsidRPr="005911A2">
              <w:rPr>
                <w:rFonts w:asciiTheme="majorHAnsi" w:hAnsiTheme="majorHAnsi" w:cs="Arial"/>
                <w:b/>
                <w:bCs/>
                <w:color w:val="000000" w:themeColor="text1"/>
                <w:szCs w:val="21"/>
                <w:shd w:val="clear" w:color="auto" w:fill="FFFFFF"/>
              </w:rPr>
              <w:br/>
            </w:r>
            <w:r w:rsidRPr="005911A2">
              <w:rPr>
                <w:rStyle w:val="a9"/>
                <w:rFonts w:asciiTheme="majorHAnsi" w:hAnsiTheme="majorHAnsi" w:cs="Arial"/>
                <w:color w:val="000000" w:themeColor="text1"/>
                <w:szCs w:val="21"/>
                <w:shd w:val="clear" w:color="auto" w:fill="FFFFFF"/>
              </w:rPr>
              <w:t>19:40 - отправления из Серпухова, </w:t>
            </w:r>
            <w:r w:rsidRPr="005911A2">
              <w:rPr>
                <w:rFonts w:asciiTheme="majorHAnsi" w:hAnsiTheme="majorHAnsi" w:cs="Arial"/>
                <w:color w:val="000000" w:themeColor="text1"/>
                <w:szCs w:val="21"/>
                <w:shd w:val="clear" w:color="auto" w:fill="FFFFFF"/>
              </w:rPr>
              <w:t>от кафе "Вояж"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1A2" w:rsidRPr="005911A2" w:rsidRDefault="005911A2" w:rsidP="005911A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  <w:r w:rsidRPr="005911A2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1"/>
                <w:lang w:eastAsia="ru-RU"/>
              </w:rPr>
              <w:t>Завтрак.</w:t>
            </w:r>
          </w:p>
          <w:p w:rsidR="005911A2" w:rsidRPr="005911A2" w:rsidRDefault="005911A2" w:rsidP="005911A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  <w:r w:rsidRPr="005911A2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1"/>
                <w:lang w:eastAsia="ru-RU"/>
              </w:rPr>
              <w:t>ОБЗОРНАЯ АВТОБУСНАЯ ЭКСКУРСИЯ ПО ГОРОДУ, </w:t>
            </w:r>
            <w:r w:rsidRPr="005911A2"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  <w:t>во время которой</w:t>
            </w:r>
            <w:r w:rsidRPr="005911A2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5911A2"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  <w:t>вы </w:t>
            </w:r>
            <w:r w:rsidRPr="005911A2"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u w:val="single"/>
                <w:lang w:eastAsia="ru-RU"/>
              </w:rPr>
              <w:t>узнаете</w:t>
            </w:r>
            <w:r w:rsidRPr="005911A2"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  <w:t> историю красивейшего города мира со дня основания и до наших дней; </w:t>
            </w:r>
            <w:proofErr w:type="gramStart"/>
            <w:r w:rsidRPr="005911A2"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u w:val="single"/>
                <w:lang w:eastAsia="ru-RU"/>
              </w:rPr>
              <w:t>увидите </w:t>
            </w:r>
            <w:r w:rsidRPr="005911A2"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  <w:t>главную улицу – Невский проспект с его дворцовыми фасадами и европейскими магазинами, Храм Спаса на Крови, Дворцовую площадь, Зимний дворец, Сенатскую площадь, Медного всадника, Стрелку Васильевского острова, Михайловский дворец, Марсово поле, Мраморный дворец, Исаакиевскую площадь, дворец Белосельских-Белозерских, Аничков мост и Аничков дворец, бронепалубный крейсер «Аврора» и множество других достопримечательностей  Санкт-Петербурга.</w:t>
            </w:r>
            <w:proofErr w:type="gramEnd"/>
            <w:r w:rsidRPr="005911A2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5911A2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1"/>
                <w:lang w:eastAsia="ru-RU"/>
              </w:rPr>
              <w:t>КАЗАНСКИЙ КАФЕДРАЛЬНЫЙ СОБОР </w:t>
            </w:r>
            <w:r w:rsidRPr="005911A2"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  <w:t> один из самых красивых и необычных соборов Санкт-Петербурга, главного храма города со знаменитой иконой Божьей матери. Здесь же  покоится прах фельдмаршала Кутузова.</w:t>
            </w:r>
          </w:p>
          <w:p w:rsidR="005911A2" w:rsidRPr="005911A2" w:rsidRDefault="005911A2" w:rsidP="005911A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  <w:r w:rsidRPr="005911A2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1"/>
                <w:lang w:eastAsia="ru-RU"/>
              </w:rPr>
              <w:t>Обед.</w:t>
            </w:r>
          </w:p>
          <w:p w:rsidR="005911A2" w:rsidRPr="005911A2" w:rsidRDefault="005911A2" w:rsidP="005911A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  <w:r w:rsidRPr="005911A2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1"/>
                <w:lang w:eastAsia="ru-RU"/>
              </w:rPr>
              <w:t>ПЕТРОПАВЛОВСКАЯ КРЕПОСТЬ - </w:t>
            </w:r>
            <w:r w:rsidRPr="005911A2"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  <w:t>экскурсия по территории</w:t>
            </w:r>
            <w:r w:rsidRPr="005911A2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5911A2"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  <w:t xml:space="preserve">уникального памятника истории, расположенного на Заячьем острове. Это, своего рода, историческое ядро города, положившее его начало. Перед вами предстанут бастионы куртины XVII века, </w:t>
            </w:r>
            <w:proofErr w:type="spellStart"/>
            <w:r w:rsidRPr="005911A2"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  <w:t>Ботний</w:t>
            </w:r>
            <w:proofErr w:type="spellEnd"/>
            <w:r w:rsidRPr="005911A2"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  <w:t xml:space="preserve"> домик, Артиллерийский цейхгауз, Комендантский дом, Монетный двор, гауптвахта и др. Вас поразит Собор святых Петра и Павла - образец архитектуры «русского стиля</w:t>
            </w:r>
            <w:r w:rsidRPr="005911A2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1"/>
                <w:lang w:eastAsia="ru-RU"/>
              </w:rPr>
              <w:t>»,  </w:t>
            </w:r>
            <w:r w:rsidRPr="005911A2"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  <w:t>один из красивейших шатровых сооружений.</w:t>
            </w:r>
          </w:p>
          <w:p w:rsidR="005911A2" w:rsidRPr="005911A2" w:rsidRDefault="005911A2" w:rsidP="005911A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  <w:r w:rsidRPr="005911A2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1"/>
                <w:lang w:eastAsia="ru-RU"/>
              </w:rPr>
              <w:t>Размещение в гостинице.</w:t>
            </w:r>
          </w:p>
          <w:p w:rsidR="00A620A4" w:rsidRPr="005911A2" w:rsidRDefault="005911A2" w:rsidP="005911A2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theme="minorHAnsi"/>
                <w:b/>
                <w:i/>
                <w:color w:val="0D0D0D" w:themeColor="text1" w:themeTint="F2"/>
                <w:szCs w:val="21"/>
                <w:lang w:eastAsia="ru-RU"/>
              </w:rPr>
            </w:pPr>
            <w:r w:rsidRPr="005911A2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7"/>
                <w:shd w:val="clear" w:color="auto" w:fill="FFFFFF"/>
                <w:lang w:eastAsia="ru-RU"/>
              </w:rPr>
              <w:t>Свободное время.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1A2" w:rsidRPr="005911A2" w:rsidRDefault="005911A2" w:rsidP="005911A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5911A2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1"/>
                <w:lang w:eastAsia="ru-RU"/>
              </w:rPr>
              <w:t>Завтрак в  гостинице.</w:t>
            </w:r>
          </w:p>
          <w:p w:rsidR="005911A2" w:rsidRPr="005911A2" w:rsidRDefault="005911A2" w:rsidP="005911A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5911A2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1"/>
                <w:lang w:eastAsia="ru-RU"/>
              </w:rPr>
              <w:t>ЭКСКУРСИЯ В ЮСУПОВСКИЙ ДВОРЕЦ</w:t>
            </w:r>
            <w:r w:rsidRPr="005911A2">
              <w:rPr>
                <w:rFonts w:asciiTheme="majorHAnsi" w:eastAsia="Times New Roman" w:hAnsiTheme="majorHAnsi" w:cs="Arial"/>
                <w:color w:val="17365D" w:themeColor="text2" w:themeShade="BF"/>
                <w:szCs w:val="21"/>
                <w:lang w:eastAsia="ru-RU"/>
              </w:rPr>
              <w:t> </w:t>
            </w:r>
            <w:r w:rsidRPr="005911A2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- архитектурный ансамбль XVII-XX веков. Вы пройдете по парадным залам и гостиным дворца, где без малого столетие протекала жизнь одного из самых знатных и состоятельных аристократических семейств России.</w:t>
            </w:r>
          </w:p>
          <w:p w:rsidR="005911A2" w:rsidRPr="005911A2" w:rsidRDefault="005911A2" w:rsidP="005911A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proofErr w:type="gramStart"/>
            <w:r w:rsidRPr="005911A2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1"/>
                <w:lang w:eastAsia="ru-RU"/>
              </w:rPr>
              <w:t>«РОЖДЕН ИЗ ПОВЕЛЕНИЙ ЦАРСКИХ…» - экскурсия в Исаакиевский Собор -</w:t>
            </w:r>
            <w:r w:rsidRPr="005911A2">
              <w:rPr>
                <w:rFonts w:asciiTheme="majorHAnsi" w:eastAsia="Times New Roman" w:hAnsiTheme="majorHAnsi" w:cs="Arial"/>
                <w:color w:val="17365D" w:themeColor="text2" w:themeShade="BF"/>
                <w:szCs w:val="21"/>
                <w:lang w:eastAsia="ru-RU"/>
              </w:rPr>
              <w:t> </w:t>
            </w:r>
            <w:r w:rsidRPr="005911A2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 xml:space="preserve">построенный во имя святого </w:t>
            </w:r>
            <w:proofErr w:type="spellStart"/>
            <w:r w:rsidRPr="005911A2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Исаакия</w:t>
            </w:r>
            <w:proofErr w:type="spellEnd"/>
            <w:r w:rsidRPr="005911A2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 xml:space="preserve"> Далматского и освященный в день памяти святого и рождения Петра I.</w:t>
            </w:r>
            <w:proofErr w:type="gramEnd"/>
            <w:r w:rsidRPr="005911A2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 xml:space="preserve"> Это одно из крупнейших в мире купольных зданий, имеющих статус музея. Собор поражает воображение гигантскими размерами и уникальностью инженерных достижений.</w:t>
            </w:r>
          </w:p>
          <w:p w:rsidR="005911A2" w:rsidRPr="005911A2" w:rsidRDefault="005911A2" w:rsidP="005911A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5911A2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1"/>
                <w:lang w:eastAsia="ru-RU"/>
              </w:rPr>
              <w:lastRenderedPageBreak/>
              <w:t>Обед.</w:t>
            </w:r>
          </w:p>
          <w:p w:rsidR="005911A2" w:rsidRPr="005911A2" w:rsidRDefault="005911A2" w:rsidP="005911A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5911A2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1"/>
                <w:lang w:eastAsia="ru-RU"/>
              </w:rPr>
              <w:t>ЭКСКУРСИЯ В ЭРМИТАЖ*</w:t>
            </w:r>
            <w:r w:rsidRPr="005911A2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1"/>
                <w:lang w:eastAsia="ru-RU"/>
              </w:rPr>
              <w:t>(за доп. плату, по желанию ~ 900 руб., оплата при бронировании тура)</w:t>
            </w:r>
            <w:r w:rsidRPr="005911A2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5911A2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– государственный музей,  насчитывающий многомиллионные коллекции произведений искусства и памятников мировой культуры. В их составе – живопись, графика, скульптура и предметы прикладного искусства, археологические находки и нумизматический материал. Коллекция музея насчитывает более трех миллионов экспонатов. Если потратить на каждый из них хотя бы минуту, то все можно увидеть за 13 лет</w:t>
            </w:r>
          </w:p>
          <w:p w:rsidR="00A620A4" w:rsidRPr="005911A2" w:rsidRDefault="005911A2" w:rsidP="005911A2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5911A2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7"/>
                <w:shd w:val="clear" w:color="auto" w:fill="FFFFFF"/>
                <w:lang w:eastAsia="ru-RU"/>
              </w:rPr>
              <w:t>Ночная экскурсия «Тайны спящего города»* </w:t>
            </w:r>
            <w:r w:rsidRPr="005911A2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7"/>
                <w:shd w:val="clear" w:color="auto" w:fill="FFFFFF"/>
                <w:lang w:eastAsia="ru-RU"/>
              </w:rPr>
              <w:t>(за доп. плату ~ 600 руб., по желанию)</w:t>
            </w:r>
            <w:r w:rsidRPr="005911A2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zCs w:val="27"/>
                <w:shd w:val="clear" w:color="auto" w:fill="FFFFFF"/>
                <w:lang w:eastAsia="ru-RU"/>
              </w:rPr>
              <w:t>.</w:t>
            </w:r>
            <w:r w:rsidRPr="005911A2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7"/>
                <w:shd w:val="clear" w:color="auto" w:fill="FFFFFF"/>
                <w:lang w:eastAsia="ru-RU"/>
              </w:rPr>
              <w:t> </w:t>
            </w:r>
            <w:r w:rsidRPr="005911A2">
              <w:rPr>
                <w:rFonts w:asciiTheme="majorHAnsi" w:eastAsia="Times New Roman" w:hAnsiTheme="majorHAnsi" w:cs="Times New Roman"/>
                <w:color w:val="0D0D0D" w:themeColor="text1" w:themeTint="F2"/>
                <w:szCs w:val="27"/>
                <w:shd w:val="clear" w:color="auto" w:fill="FFFFFF"/>
                <w:lang w:eastAsia="ru-RU"/>
              </w:rPr>
              <w:t xml:space="preserve">Вы сможете увидеть все основные достопримечательности и памятники архитектуры в таинственном освещении, оценить художественную подсветку храмов и соборов. Совершив ночные экскурсии в Санкт-Петербурге, проезжая по главным улицам и набережным, вы </w:t>
            </w:r>
            <w:proofErr w:type="gramStart"/>
            <w:r w:rsidRPr="005911A2">
              <w:rPr>
                <w:rFonts w:asciiTheme="majorHAnsi" w:eastAsia="Times New Roman" w:hAnsiTheme="majorHAnsi" w:cs="Times New Roman"/>
                <w:color w:val="0D0D0D" w:themeColor="text1" w:themeTint="F2"/>
                <w:szCs w:val="27"/>
                <w:shd w:val="clear" w:color="auto" w:fill="FFFFFF"/>
                <w:lang w:eastAsia="ru-RU"/>
              </w:rPr>
              <w:t>заметите</w:t>
            </w:r>
            <w:proofErr w:type="gramEnd"/>
            <w:r w:rsidRPr="005911A2">
              <w:rPr>
                <w:rFonts w:asciiTheme="majorHAnsi" w:eastAsia="Times New Roman" w:hAnsiTheme="majorHAnsi" w:cs="Times New Roman"/>
                <w:color w:val="0D0D0D" w:themeColor="text1" w:themeTint="F2"/>
                <w:szCs w:val="27"/>
                <w:shd w:val="clear" w:color="auto" w:fill="FFFFFF"/>
                <w:lang w:eastAsia="ru-RU"/>
              </w:rPr>
              <w:t xml:space="preserve"> как торжественно выглядит Эрмитаж и какой парадный вид у Зимнего дворца. Вас ждут волнующие и трепетные ощущения от знакомства с таким Питером.</w:t>
            </w:r>
          </w:p>
        </w:tc>
      </w:tr>
      <w:tr w:rsidR="00FC768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1A2" w:rsidRPr="005911A2" w:rsidRDefault="005911A2" w:rsidP="005911A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5911A2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1"/>
                <w:lang w:eastAsia="ru-RU"/>
              </w:rPr>
              <w:t>Завтрак в гостинице.</w:t>
            </w:r>
            <w:r w:rsidRPr="005911A2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 </w:t>
            </w:r>
            <w:r w:rsidRPr="005911A2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1"/>
                <w:lang w:eastAsia="ru-RU"/>
              </w:rPr>
              <w:t>Освобождение номеров.</w:t>
            </w:r>
          </w:p>
          <w:p w:rsidR="005911A2" w:rsidRPr="005911A2" w:rsidRDefault="005911A2" w:rsidP="005911A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5911A2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1"/>
                <w:lang w:eastAsia="ru-RU"/>
              </w:rPr>
              <w:t>Праздник «Масленица» – проводы зимы в г. Павловск. Загородная автобусная экскурсия в г. Павловск.</w:t>
            </w:r>
            <w:r w:rsidRPr="005911A2">
              <w:rPr>
                <w:rFonts w:asciiTheme="majorHAnsi" w:eastAsia="Times New Roman" w:hAnsiTheme="majorHAnsi" w:cs="Arial"/>
                <w:color w:val="17365D" w:themeColor="text2" w:themeShade="BF"/>
                <w:szCs w:val="21"/>
                <w:lang w:eastAsia="ru-RU"/>
              </w:rPr>
              <w:t> </w:t>
            </w:r>
            <w:r w:rsidRPr="005911A2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Экскурсия по трассе. Выдающийся дворцово-парковый ансамбль конца  18 - начала 19 века, который был построен, как летняя резиденция императора Павла I и его семьи, впоследствии стал загородным дворцом. Нарядный золотисто-белый </w:t>
            </w:r>
            <w:r w:rsidRPr="005911A2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1"/>
                <w:lang w:eastAsia="ru-RU"/>
              </w:rPr>
              <w:t>Павловский дворец</w:t>
            </w:r>
            <w:r w:rsidRPr="005911A2">
              <w:rPr>
                <w:rFonts w:asciiTheme="majorHAnsi" w:eastAsia="Times New Roman" w:hAnsiTheme="majorHAnsi" w:cs="Arial"/>
                <w:color w:val="17365D" w:themeColor="text2" w:themeShade="BF"/>
                <w:szCs w:val="21"/>
                <w:lang w:eastAsia="ru-RU"/>
              </w:rPr>
              <w:t> </w:t>
            </w:r>
            <w:r w:rsidRPr="005911A2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на высоком берегу реки Славянки  виден  из многих мест парка и является архитектурной доминантой ансамбля. Интерьеры дворца вызывают восхищение своей изысканной красотой, роскошью и  утонченностью декора. Художественные коллекции дворца сформировались еще при Павле I и  императрице Марии Федоровне. </w:t>
            </w:r>
            <w:r w:rsidRPr="005911A2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1"/>
                <w:lang w:eastAsia="ru-RU"/>
              </w:rPr>
              <w:t>Экскурсия во дворец.  Павловский парк</w:t>
            </w:r>
            <w:r w:rsidRPr="005911A2">
              <w:rPr>
                <w:rFonts w:asciiTheme="majorHAnsi" w:eastAsia="Times New Roman" w:hAnsiTheme="majorHAnsi" w:cs="Arial"/>
                <w:color w:val="17365D" w:themeColor="text2" w:themeShade="BF"/>
                <w:szCs w:val="21"/>
                <w:lang w:eastAsia="ru-RU"/>
              </w:rPr>
              <w:t> </w:t>
            </w:r>
            <w:r w:rsidRPr="005911A2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- один из самых больших в Европе и славится как лучший пейзажный парк мира. </w:t>
            </w:r>
          </w:p>
          <w:p w:rsidR="005911A2" w:rsidRPr="005911A2" w:rsidRDefault="005911A2" w:rsidP="005911A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5911A2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1"/>
                <w:lang w:eastAsia="ru-RU"/>
              </w:rPr>
              <w:t>Участие в гуляниях «Ай да, Масленица!» в парке  Павловского дворца.</w:t>
            </w:r>
            <w:r w:rsidRPr="005911A2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1"/>
                <w:lang w:eastAsia="ru-RU"/>
              </w:rPr>
              <w:br/>
            </w:r>
            <w:r w:rsidRPr="005911A2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На плацу возле Павловского дворца под Петербургом в дни масленичных гуляний устроят кипучую жизнь. Вас ожидает:</w:t>
            </w:r>
          </w:p>
          <w:p w:rsidR="005911A2" w:rsidRPr="005911A2" w:rsidRDefault="005911A2" w:rsidP="005911A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5911A2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- Праздничное оформление площадки;</w:t>
            </w:r>
            <w:r w:rsidRPr="005911A2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br/>
              <w:t>- Культурные программы (задорные скоморохи, фольклорные конкурсы, выступления народных коллективов, песни и пляски);</w:t>
            </w:r>
            <w:r w:rsidRPr="005911A2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br/>
              <w:t>- Масленичные народные традиции, задорные игры и конкурсы, заводные хороводы;</w:t>
            </w:r>
            <w:r w:rsidRPr="005911A2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br/>
              <w:t>- Сжигание чучела Масленицы и поедание блинов.</w:t>
            </w:r>
            <w:r w:rsidRPr="005911A2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</w:p>
          <w:p w:rsidR="00FC7682" w:rsidRPr="005911A2" w:rsidRDefault="005911A2" w:rsidP="005911A2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5911A2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7"/>
                <w:shd w:val="clear" w:color="auto" w:fill="FFFFFF"/>
                <w:lang w:eastAsia="ru-RU"/>
              </w:rPr>
              <w:t>Отъезд группы домой.</w:t>
            </w:r>
          </w:p>
        </w:tc>
      </w:tr>
      <w:tr w:rsidR="00D721EC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21EC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D721EC" w:rsidRDefault="00D721EC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1EC" w:rsidRPr="005911A2" w:rsidRDefault="005911A2" w:rsidP="00861A6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00000" w:themeColor="text1"/>
                <w:szCs w:val="21"/>
                <w:lang w:eastAsia="ru-RU"/>
              </w:rPr>
            </w:pPr>
            <w:r w:rsidRPr="005911A2">
              <w:rPr>
                <w:rFonts w:asciiTheme="majorHAnsi" w:hAnsiTheme="majorHAnsi"/>
                <w:b/>
                <w:color w:val="0D0D0D" w:themeColor="text1" w:themeTint="F2"/>
                <w:szCs w:val="27"/>
                <w:shd w:val="clear" w:color="auto" w:fill="FFFFFF"/>
              </w:rPr>
              <w:t>Прибытие в Серпухов, Тулу, Новомосковск в первой половине дня.</w:t>
            </w:r>
          </w:p>
        </w:tc>
      </w:tr>
    </w:tbl>
    <w:p w:rsidR="00861A6E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p w:rsidR="005911A2" w:rsidRDefault="005911A2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5911A2" w:rsidRDefault="005911A2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5911A2" w:rsidRPr="00A620A4" w:rsidRDefault="005911A2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tbl>
      <w:tblPr>
        <w:tblStyle w:val="ac"/>
        <w:tblW w:w="11090" w:type="dxa"/>
        <w:tblLayout w:type="fixed"/>
        <w:tblLook w:val="04A0" w:firstRow="1" w:lastRow="0" w:firstColumn="1" w:lastColumn="0" w:noHBand="0" w:noVBand="1"/>
      </w:tblPr>
      <w:tblGrid>
        <w:gridCol w:w="2962"/>
        <w:gridCol w:w="4943"/>
        <w:gridCol w:w="3185"/>
      </w:tblGrid>
      <w:tr w:rsidR="005911A2" w:rsidTr="00B36BBF">
        <w:trPr>
          <w:trHeight w:val="1048"/>
        </w:trPr>
        <w:tc>
          <w:tcPr>
            <w:tcW w:w="2962" w:type="dxa"/>
            <w:vAlign w:val="center"/>
          </w:tcPr>
          <w:p w:rsidR="005911A2" w:rsidRPr="00861A6E" w:rsidRDefault="005911A2" w:rsidP="00861A6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Отель</w:t>
            </w:r>
          </w:p>
        </w:tc>
        <w:tc>
          <w:tcPr>
            <w:tcW w:w="4943" w:type="dxa"/>
            <w:vAlign w:val="center"/>
          </w:tcPr>
          <w:p w:rsidR="005911A2" w:rsidRPr="00861A6E" w:rsidRDefault="005911A2" w:rsidP="00861A6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Условия размещения </w:t>
            </w:r>
          </w:p>
        </w:tc>
        <w:tc>
          <w:tcPr>
            <w:tcW w:w="3185" w:type="dxa"/>
            <w:vAlign w:val="center"/>
          </w:tcPr>
          <w:p w:rsidR="005911A2" w:rsidRPr="00861A6E" w:rsidRDefault="005911A2" w:rsidP="00861A6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Стоимость тура на 1 человека </w:t>
            </w:r>
          </w:p>
        </w:tc>
      </w:tr>
      <w:tr w:rsidR="005911A2" w:rsidTr="00B36BBF">
        <w:trPr>
          <w:trHeight w:val="564"/>
        </w:trPr>
        <w:tc>
          <w:tcPr>
            <w:tcW w:w="2962" w:type="dxa"/>
            <w:vAlign w:val="center"/>
          </w:tcPr>
          <w:p w:rsidR="005911A2" w:rsidRPr="00861A6E" w:rsidRDefault="00B36BBF" w:rsidP="00861A6E">
            <w:pPr>
              <w:shd w:val="clear" w:color="auto" w:fill="FEF2DA"/>
              <w:spacing w:line="280" w:lineRule="atLeast"/>
              <w:jc w:val="center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 w:val="24"/>
                <w:szCs w:val="21"/>
                <w:lang w:eastAsia="ru-RU"/>
              </w:rPr>
              <w:t>Гостиница «Москва» 4*</w:t>
            </w:r>
          </w:p>
        </w:tc>
        <w:tc>
          <w:tcPr>
            <w:tcW w:w="4943" w:type="dxa"/>
            <w:vAlign w:val="center"/>
          </w:tcPr>
          <w:p w:rsidR="005911A2" w:rsidRPr="00B36BBF" w:rsidRDefault="00B36BBF" w:rsidP="00B36BBF">
            <w:pPr>
              <w:spacing w:after="180" w:line="300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4"/>
                <w:lang w:eastAsia="ru-RU"/>
              </w:rPr>
            </w:pPr>
            <w:r w:rsidRPr="00B36BBF">
              <w:rPr>
                <w:rFonts w:asciiTheme="majorHAnsi" w:eastAsia="Times New Roman" w:hAnsiTheme="majorHAnsi" w:cs="Arial"/>
                <w:color w:val="000000" w:themeColor="text1"/>
                <w:sz w:val="20"/>
                <w:szCs w:val="24"/>
                <w:lang w:eastAsia="ru-RU"/>
              </w:rPr>
              <w:t>Центр города, на набережной Невы, рядом с Невским проспектом.</w:t>
            </w:r>
          </w:p>
          <w:p w:rsidR="00B36BBF" w:rsidRPr="00B36BBF" w:rsidRDefault="00B36BBF" w:rsidP="00B36BBF">
            <w:pPr>
              <w:spacing w:after="180" w:line="300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4"/>
                <w:lang w:eastAsia="ru-RU"/>
              </w:rPr>
            </w:pPr>
            <w:r w:rsidRPr="00B36BB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4"/>
                <w:lang w:eastAsia="ru-RU"/>
              </w:rPr>
              <w:t xml:space="preserve">2-х местные номера – </w:t>
            </w:r>
            <w:r w:rsidRPr="00B36BB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4"/>
                <w:lang w:val="en-US" w:eastAsia="ru-RU"/>
              </w:rPr>
              <w:t>twin</w:t>
            </w:r>
            <w:r w:rsidRPr="00B36BB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4"/>
                <w:lang w:eastAsia="ru-RU"/>
              </w:rPr>
              <w:t xml:space="preserve"> – </w:t>
            </w:r>
            <w:r w:rsidRPr="00B36BBF">
              <w:rPr>
                <w:rFonts w:asciiTheme="majorHAnsi" w:eastAsia="Times New Roman" w:hAnsiTheme="majorHAnsi" w:cs="Arial"/>
                <w:color w:val="000000" w:themeColor="text1"/>
                <w:sz w:val="20"/>
                <w:szCs w:val="24"/>
                <w:lang w:eastAsia="ru-RU"/>
              </w:rPr>
              <w:t xml:space="preserve">удобства в номере (телевизор, холодильник, система кондиционирования туалетные принадлежности, </w:t>
            </w:r>
            <w:r w:rsidRPr="00B36BBF">
              <w:rPr>
                <w:rFonts w:asciiTheme="majorHAnsi" w:eastAsia="Times New Roman" w:hAnsiTheme="majorHAnsi" w:cs="Arial"/>
                <w:color w:val="000000" w:themeColor="text1"/>
                <w:sz w:val="20"/>
                <w:szCs w:val="24"/>
                <w:lang w:val="en-US" w:eastAsia="ru-RU"/>
              </w:rPr>
              <w:t>room</w:t>
            </w:r>
            <w:r w:rsidRPr="00B36BBF">
              <w:rPr>
                <w:rFonts w:asciiTheme="majorHAnsi" w:eastAsia="Times New Roman" w:hAnsiTheme="majorHAnsi" w:cs="Arial"/>
                <w:color w:val="000000" w:themeColor="text1"/>
                <w:sz w:val="20"/>
                <w:szCs w:val="24"/>
                <w:lang w:eastAsia="ru-RU"/>
              </w:rPr>
              <w:t>-</w:t>
            </w:r>
            <w:r w:rsidRPr="00B36BBF">
              <w:rPr>
                <w:rFonts w:asciiTheme="majorHAnsi" w:eastAsia="Times New Roman" w:hAnsiTheme="majorHAnsi" w:cs="Arial"/>
                <w:color w:val="000000" w:themeColor="text1"/>
                <w:sz w:val="20"/>
                <w:szCs w:val="24"/>
                <w:lang w:val="en-US" w:eastAsia="ru-RU"/>
              </w:rPr>
              <w:t>services</w:t>
            </w:r>
            <w:r w:rsidRPr="00B36BBF">
              <w:rPr>
                <w:rFonts w:asciiTheme="majorHAnsi" w:eastAsia="Times New Roman" w:hAnsiTheme="majorHAnsi" w:cs="Arial"/>
                <w:color w:val="000000" w:themeColor="text1"/>
                <w:sz w:val="20"/>
                <w:szCs w:val="24"/>
                <w:lang w:eastAsia="ru-RU"/>
              </w:rPr>
              <w:t>). Завтрак – «шведский стол».</w:t>
            </w:r>
          </w:p>
          <w:p w:rsidR="00B36BBF" w:rsidRDefault="00B36BBF" w:rsidP="00B36BBF">
            <w:pPr>
              <w:spacing w:after="180" w:line="300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4"/>
                <w:lang w:eastAsia="ru-RU"/>
              </w:rPr>
            </w:pPr>
            <w:r w:rsidRPr="00B36BB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4"/>
                <w:lang w:eastAsia="ru-RU"/>
              </w:rPr>
              <w:t xml:space="preserve">1-местное размещение: </w:t>
            </w:r>
            <w:r w:rsidRPr="00B36BBF">
              <w:rPr>
                <w:rFonts w:asciiTheme="majorHAnsi" w:eastAsia="Times New Roman" w:hAnsiTheme="majorHAnsi" w:cs="Arial"/>
                <w:color w:val="000000" w:themeColor="text1"/>
                <w:sz w:val="20"/>
                <w:szCs w:val="24"/>
                <w:lang w:eastAsia="ru-RU"/>
              </w:rPr>
              <w:t>есть (доплата 2 500 руб.)</w:t>
            </w:r>
          </w:p>
          <w:p w:rsidR="00B36BBF" w:rsidRPr="00B36BBF" w:rsidRDefault="00B36BBF" w:rsidP="00B36BBF">
            <w:pPr>
              <w:spacing w:after="180" w:line="300" w:lineRule="atLeast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4"/>
                <w:lang w:eastAsia="ru-RU"/>
              </w:rPr>
              <w:t>3-местное размещение: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4"/>
                <w:lang w:eastAsia="ru-RU"/>
              </w:rPr>
              <w:t xml:space="preserve"> есть (2-местный + доп. место евро-раскладушка)</w:t>
            </w:r>
          </w:p>
        </w:tc>
        <w:tc>
          <w:tcPr>
            <w:tcW w:w="3185" w:type="dxa"/>
            <w:vAlign w:val="center"/>
          </w:tcPr>
          <w:p w:rsidR="005911A2" w:rsidRPr="00861A6E" w:rsidRDefault="005911A2" w:rsidP="00B36BBF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36BBF"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  <w:t> 700 руб.</w:t>
            </w:r>
          </w:p>
        </w:tc>
      </w:tr>
    </w:tbl>
    <w:p w:rsidR="00861A6E" w:rsidRDefault="00861A6E" w:rsidP="00BD37A9">
      <w:pPr>
        <w:pStyle w:val="aa"/>
        <w:shd w:val="clear" w:color="auto" w:fill="FFFFFF"/>
        <w:spacing w:before="0" w:beforeAutospacing="0" w:after="180" w:afterAutospacing="0" w:line="300" w:lineRule="atLeast"/>
        <w:rPr>
          <w:rFonts w:asciiTheme="majorHAnsi" w:hAnsiTheme="majorHAnsi" w:cs="Arial"/>
          <w:color w:val="333333"/>
        </w:rPr>
      </w:pPr>
    </w:p>
    <w:p w:rsidR="00B36BBF" w:rsidRPr="00B36BBF" w:rsidRDefault="00B36BBF" w:rsidP="00B36BBF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E36C0A" w:themeColor="accent6" w:themeShade="BF"/>
          <w:szCs w:val="21"/>
          <w:lang w:eastAsia="ru-RU"/>
        </w:rPr>
      </w:pPr>
      <w:r w:rsidRPr="00B36BBF">
        <w:rPr>
          <w:rFonts w:asciiTheme="majorHAnsi" w:eastAsia="Times New Roman" w:hAnsiTheme="majorHAnsi" w:cs="Arial"/>
          <w:b/>
          <w:bCs/>
          <w:color w:val="E36C0A" w:themeColor="accent6" w:themeShade="BF"/>
          <w:szCs w:val="21"/>
          <w:lang w:eastAsia="ru-RU"/>
        </w:rPr>
        <w:t>Скидка детям до 12 лет:</w:t>
      </w:r>
      <w:r w:rsidRPr="00B36BBF">
        <w:rPr>
          <w:rFonts w:asciiTheme="majorHAnsi" w:eastAsia="Times New Roman" w:hAnsiTheme="majorHAnsi" w:cs="Arial"/>
          <w:color w:val="E36C0A" w:themeColor="accent6" w:themeShade="BF"/>
          <w:szCs w:val="21"/>
          <w:lang w:eastAsia="ru-RU"/>
        </w:rPr>
        <w:t> </w:t>
      </w:r>
      <w:r>
        <w:rPr>
          <w:rFonts w:asciiTheme="majorHAnsi" w:eastAsia="Times New Roman" w:hAnsiTheme="majorHAnsi" w:cs="Arial"/>
          <w:color w:val="E36C0A" w:themeColor="accent6" w:themeShade="BF"/>
          <w:szCs w:val="21"/>
          <w:lang w:eastAsia="ru-RU"/>
        </w:rPr>
        <w:t xml:space="preserve"> </w:t>
      </w:r>
      <w:r w:rsidRPr="00B36BBF">
        <w:rPr>
          <w:rFonts w:asciiTheme="majorHAnsi" w:eastAsia="Times New Roman" w:hAnsiTheme="majorHAnsi" w:cs="Arial"/>
          <w:b/>
          <w:color w:val="E36C0A" w:themeColor="accent6" w:themeShade="BF"/>
          <w:szCs w:val="21"/>
          <w:lang w:eastAsia="ru-RU"/>
        </w:rPr>
        <w:t>200 руб.</w:t>
      </w:r>
    </w:p>
    <w:p w:rsidR="00B36BBF" w:rsidRPr="00B36BBF" w:rsidRDefault="00B36BBF" w:rsidP="00B36BBF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B36BBF">
        <w:rPr>
          <w:rFonts w:asciiTheme="majorHAnsi" w:eastAsia="Times New Roman" w:hAnsiTheme="majorHAnsi" w:cs="Arial"/>
          <w:b/>
          <w:bCs/>
          <w:color w:val="17365D" w:themeColor="text2" w:themeShade="BF"/>
          <w:szCs w:val="21"/>
          <w:lang w:eastAsia="ru-RU"/>
        </w:rPr>
        <w:t>В стоимость входит</w:t>
      </w:r>
      <w:r w:rsidRPr="00B36BBF">
        <w:rPr>
          <w:rFonts w:asciiTheme="majorHAnsi" w:eastAsia="Times New Roman" w:hAnsiTheme="majorHAnsi" w:cs="Arial"/>
          <w:color w:val="17365D" w:themeColor="text2" w:themeShade="BF"/>
          <w:szCs w:val="21"/>
          <w:lang w:eastAsia="ru-RU"/>
        </w:rPr>
        <w:t>: </w:t>
      </w:r>
      <w:r w:rsidRPr="00B36BBF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транспортное обслуживание, сопровождение представителем турфирмы, проживание в гостинице (2 ночи), питание по программе (3 завтрака, 2 обеда), экскурсионное обслуживание по программе, входные билеты в музеи.</w:t>
      </w:r>
    </w:p>
    <w:p w:rsidR="00B36BBF" w:rsidRPr="00B36BBF" w:rsidRDefault="00B36BBF" w:rsidP="00B36BBF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B36BBF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 </w:t>
      </w:r>
    </w:p>
    <w:p w:rsidR="00B36BBF" w:rsidRPr="00B36BBF" w:rsidRDefault="00B36BBF" w:rsidP="00B36BBF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E36C0A" w:themeColor="accent6" w:themeShade="BF"/>
          <w:szCs w:val="21"/>
          <w:lang w:eastAsia="ru-RU"/>
        </w:rPr>
      </w:pPr>
      <w:r w:rsidRPr="00B36BBF">
        <w:rPr>
          <w:rFonts w:asciiTheme="majorHAnsi" w:eastAsia="Times New Roman" w:hAnsiTheme="majorHAnsi" w:cs="Arial"/>
          <w:b/>
          <w:bCs/>
          <w:color w:val="E36C0A" w:themeColor="accent6" w:themeShade="BF"/>
          <w:szCs w:val="21"/>
          <w:lang w:eastAsia="ru-RU"/>
        </w:rPr>
        <w:t>* Экскурсии за дополнительную плату:</w:t>
      </w:r>
    </w:p>
    <w:p w:rsidR="00B36BBF" w:rsidRPr="00B36BBF" w:rsidRDefault="00B36BBF" w:rsidP="00B36BBF">
      <w:pPr>
        <w:numPr>
          <w:ilvl w:val="0"/>
          <w:numId w:val="15"/>
        </w:numPr>
        <w:shd w:val="clear" w:color="auto" w:fill="FFFFFF"/>
        <w:spacing w:after="30" w:line="300" w:lineRule="atLeast"/>
        <w:ind w:left="0"/>
        <w:textAlignment w:val="bottom"/>
        <w:rPr>
          <w:rFonts w:asciiTheme="majorHAnsi" w:eastAsia="Times New Roman" w:hAnsiTheme="majorHAnsi" w:cs="Arial"/>
          <w:i/>
          <w:color w:val="17365D" w:themeColor="text2" w:themeShade="BF"/>
          <w:szCs w:val="21"/>
          <w:lang w:eastAsia="ru-RU"/>
        </w:rPr>
      </w:pPr>
      <w:r w:rsidRPr="00B36BBF">
        <w:rPr>
          <w:rFonts w:asciiTheme="majorHAnsi" w:eastAsia="Times New Roman" w:hAnsiTheme="majorHAnsi" w:cs="Arial"/>
          <w:b/>
          <w:bCs/>
          <w:i/>
          <w:color w:val="17365D" w:themeColor="text2" w:themeShade="BF"/>
          <w:szCs w:val="21"/>
          <w:lang w:eastAsia="ru-RU"/>
        </w:rPr>
        <w:t>Ночная экскурсия «Тайны спящего города» </w:t>
      </w:r>
      <w:r w:rsidRPr="00B36BBF">
        <w:rPr>
          <w:rFonts w:asciiTheme="majorHAnsi" w:eastAsia="Times New Roman" w:hAnsiTheme="majorHAnsi" w:cs="Arial"/>
          <w:i/>
          <w:color w:val="17365D" w:themeColor="text2" w:themeShade="BF"/>
          <w:szCs w:val="21"/>
          <w:lang w:eastAsia="ru-RU"/>
        </w:rPr>
        <w:t>-  ночная экскурсия ~ 600 руб. (оплата в Санкт–Петербурге)</w:t>
      </w:r>
    </w:p>
    <w:p w:rsidR="00B36BBF" w:rsidRPr="00B36BBF" w:rsidRDefault="00B36BBF" w:rsidP="00B36BBF">
      <w:pPr>
        <w:numPr>
          <w:ilvl w:val="0"/>
          <w:numId w:val="15"/>
        </w:numPr>
        <w:shd w:val="clear" w:color="auto" w:fill="FFFFFF"/>
        <w:spacing w:after="30" w:line="300" w:lineRule="atLeast"/>
        <w:ind w:left="0"/>
        <w:textAlignment w:val="bottom"/>
        <w:rPr>
          <w:rFonts w:asciiTheme="majorHAnsi" w:eastAsia="Times New Roman" w:hAnsiTheme="majorHAnsi" w:cs="Arial"/>
          <w:i/>
          <w:color w:val="17365D" w:themeColor="text2" w:themeShade="BF"/>
          <w:szCs w:val="21"/>
          <w:lang w:eastAsia="ru-RU"/>
        </w:rPr>
      </w:pPr>
      <w:r w:rsidRPr="00B36BBF">
        <w:rPr>
          <w:rFonts w:asciiTheme="majorHAnsi" w:eastAsia="Times New Roman" w:hAnsiTheme="majorHAnsi" w:cs="Arial"/>
          <w:b/>
          <w:bCs/>
          <w:i/>
          <w:color w:val="17365D" w:themeColor="text2" w:themeShade="BF"/>
          <w:szCs w:val="21"/>
          <w:lang w:eastAsia="ru-RU"/>
        </w:rPr>
        <w:t>ЭКСКУРСИЯ В ЭРМИТАЖ*</w:t>
      </w:r>
      <w:r w:rsidRPr="00B36BBF">
        <w:rPr>
          <w:rFonts w:asciiTheme="majorHAnsi" w:eastAsia="Times New Roman" w:hAnsiTheme="majorHAnsi" w:cs="Arial"/>
          <w:i/>
          <w:color w:val="17365D" w:themeColor="text2" w:themeShade="BF"/>
          <w:szCs w:val="21"/>
          <w:lang w:eastAsia="ru-RU"/>
        </w:rPr>
        <w:t>(за доп. плату, по желанию ~ 900 руб., оплата при бронировании тура).  </w:t>
      </w:r>
    </w:p>
    <w:p w:rsidR="00B36BBF" w:rsidRPr="00B36BBF" w:rsidRDefault="00B36BBF" w:rsidP="00B36BBF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B36BBF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 </w:t>
      </w:r>
    </w:p>
    <w:p w:rsidR="00B36BBF" w:rsidRPr="00B36BBF" w:rsidRDefault="00B36BBF" w:rsidP="00B36BBF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FF0000"/>
          <w:szCs w:val="21"/>
          <w:lang w:eastAsia="ru-RU"/>
        </w:rPr>
      </w:pPr>
      <w:r w:rsidRPr="00B36BBF">
        <w:rPr>
          <w:rFonts w:asciiTheme="majorHAnsi" w:eastAsia="Times New Roman" w:hAnsiTheme="majorHAnsi" w:cs="Arial"/>
          <w:b/>
          <w:bCs/>
          <w:color w:val="FF0000"/>
          <w:szCs w:val="21"/>
          <w:shd w:val="clear" w:color="auto" w:fill="FFFF99"/>
          <w:lang w:eastAsia="ru-RU"/>
        </w:rPr>
        <w:t>ВНИМАНИЕ:</w:t>
      </w:r>
    </w:p>
    <w:p w:rsidR="00B36BBF" w:rsidRPr="00B36BBF" w:rsidRDefault="00B36BBF" w:rsidP="00B36BBF">
      <w:pPr>
        <w:numPr>
          <w:ilvl w:val="0"/>
          <w:numId w:val="16"/>
        </w:numPr>
        <w:shd w:val="clear" w:color="auto" w:fill="FFFFFF"/>
        <w:spacing w:after="30" w:line="300" w:lineRule="atLeast"/>
        <w:ind w:left="0"/>
        <w:textAlignment w:val="bottom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B36BBF">
        <w:rPr>
          <w:rFonts w:asciiTheme="majorHAnsi" w:eastAsia="Times New Roman" w:hAnsiTheme="majorHAnsi" w:cs="Arial"/>
          <w:i/>
          <w:iCs/>
          <w:color w:val="0D0D0D" w:themeColor="text1" w:themeTint="F2"/>
          <w:szCs w:val="21"/>
          <w:lang w:eastAsia="ru-RU"/>
        </w:rPr>
        <w:t xml:space="preserve">Турфирма оставляет за собой право на внесение изменений в порядок посещения экскурсионных объектов или замену их </w:t>
      </w:r>
      <w:proofErr w:type="gramStart"/>
      <w:r w:rsidRPr="00B36BBF">
        <w:rPr>
          <w:rFonts w:asciiTheme="majorHAnsi" w:eastAsia="Times New Roman" w:hAnsiTheme="majorHAnsi" w:cs="Arial"/>
          <w:i/>
          <w:iCs/>
          <w:color w:val="0D0D0D" w:themeColor="text1" w:themeTint="F2"/>
          <w:szCs w:val="21"/>
          <w:lang w:eastAsia="ru-RU"/>
        </w:rPr>
        <w:t>на</w:t>
      </w:r>
      <w:proofErr w:type="gramEnd"/>
      <w:r w:rsidRPr="00B36BBF">
        <w:rPr>
          <w:rFonts w:asciiTheme="majorHAnsi" w:eastAsia="Times New Roman" w:hAnsiTheme="majorHAnsi" w:cs="Arial"/>
          <w:i/>
          <w:iCs/>
          <w:color w:val="0D0D0D" w:themeColor="text1" w:themeTint="F2"/>
          <w:szCs w:val="21"/>
          <w:lang w:eastAsia="ru-RU"/>
        </w:rPr>
        <w:t xml:space="preserve"> равноценные,</w:t>
      </w:r>
      <w:r w:rsidRPr="00B36BBF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 </w:t>
      </w:r>
      <w:r w:rsidRPr="00B36BBF">
        <w:rPr>
          <w:rFonts w:asciiTheme="majorHAnsi" w:eastAsia="Times New Roman" w:hAnsiTheme="majorHAnsi" w:cs="Arial"/>
          <w:i/>
          <w:iCs/>
          <w:color w:val="0D0D0D" w:themeColor="text1" w:themeTint="F2"/>
          <w:szCs w:val="21"/>
          <w:lang w:eastAsia="ru-RU"/>
        </w:rPr>
        <w:t>не меняя при этом объема предоставляемых услуг;</w:t>
      </w:r>
    </w:p>
    <w:p w:rsidR="00B36BBF" w:rsidRPr="00B36BBF" w:rsidRDefault="00B36BBF" w:rsidP="00B36BBF">
      <w:pPr>
        <w:numPr>
          <w:ilvl w:val="0"/>
          <w:numId w:val="16"/>
        </w:numPr>
        <w:shd w:val="clear" w:color="auto" w:fill="FFFFFF"/>
        <w:spacing w:after="30" w:line="300" w:lineRule="atLeast"/>
        <w:ind w:left="0"/>
        <w:textAlignment w:val="bottom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B36BBF">
        <w:rPr>
          <w:rFonts w:asciiTheme="majorHAnsi" w:eastAsia="Times New Roman" w:hAnsiTheme="majorHAnsi" w:cs="Arial"/>
          <w:i/>
          <w:iCs/>
          <w:color w:val="0D0D0D" w:themeColor="text1" w:themeTint="F2"/>
          <w:szCs w:val="21"/>
          <w:lang w:eastAsia="ru-RU"/>
        </w:rPr>
        <w:t>При количестве туристов в группе </w:t>
      </w:r>
      <w:r w:rsidRPr="00B36BBF">
        <w:rPr>
          <w:rFonts w:asciiTheme="majorHAnsi" w:eastAsia="Times New Roman" w:hAnsiTheme="majorHAnsi" w:cs="Arial"/>
          <w:b/>
          <w:bCs/>
          <w:i/>
          <w:iCs/>
          <w:color w:val="17365D" w:themeColor="text2" w:themeShade="BF"/>
          <w:szCs w:val="21"/>
          <w:u w:val="single"/>
          <w:lang w:eastAsia="ru-RU"/>
        </w:rPr>
        <w:t>менее 20 человек</w:t>
      </w:r>
      <w:r w:rsidRPr="00B36BBF">
        <w:rPr>
          <w:rFonts w:asciiTheme="majorHAnsi" w:eastAsia="Times New Roman" w:hAnsiTheme="majorHAnsi" w:cs="Arial"/>
          <w:b/>
          <w:bCs/>
          <w:i/>
          <w:iCs/>
          <w:color w:val="17365D" w:themeColor="text2" w:themeShade="BF"/>
          <w:szCs w:val="21"/>
          <w:lang w:eastAsia="ru-RU"/>
        </w:rPr>
        <w:t> </w:t>
      </w:r>
      <w:r w:rsidRPr="00B36BBF">
        <w:rPr>
          <w:rFonts w:asciiTheme="majorHAnsi" w:eastAsia="Times New Roman" w:hAnsiTheme="majorHAnsi" w:cs="Arial"/>
          <w:i/>
          <w:iCs/>
          <w:color w:val="0D0D0D" w:themeColor="text1" w:themeTint="F2"/>
          <w:szCs w:val="21"/>
          <w:lang w:eastAsia="ru-RU"/>
        </w:rPr>
        <w:t>для транспортного обслуживания предоставляется комфортный микроавтобус</w:t>
      </w:r>
      <w:r w:rsidRPr="00B36BBF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 </w:t>
      </w:r>
      <w:r w:rsidRPr="00B36BBF">
        <w:rPr>
          <w:rFonts w:asciiTheme="majorHAnsi" w:eastAsia="Times New Roman" w:hAnsiTheme="majorHAnsi" w:cs="Arial"/>
          <w:i/>
          <w:iCs/>
          <w:color w:val="0D0D0D" w:themeColor="text1" w:themeTint="F2"/>
          <w:szCs w:val="21"/>
          <w:lang w:eastAsia="ru-RU"/>
        </w:rPr>
        <w:t>туристического класса.</w:t>
      </w:r>
    </w:p>
    <w:p w:rsidR="00D721EC" w:rsidRPr="00B36BBF" w:rsidRDefault="00D721EC" w:rsidP="00B36BBF">
      <w:pPr>
        <w:shd w:val="clear" w:color="auto" w:fill="FFFFFF"/>
        <w:spacing w:after="30" w:line="300" w:lineRule="atLeast"/>
        <w:ind w:left="720"/>
        <w:textAlignment w:val="bottom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</w:p>
    <w:sectPr w:rsidR="00D721EC" w:rsidRPr="00B36BBF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BF" w:rsidRDefault="00B36BBF" w:rsidP="00FD68EA">
      <w:pPr>
        <w:spacing w:after="0" w:line="240" w:lineRule="auto"/>
      </w:pPr>
      <w:r>
        <w:separator/>
      </w:r>
    </w:p>
  </w:endnote>
  <w:endnote w:type="continuationSeparator" w:id="0">
    <w:p w:rsidR="00B36BBF" w:rsidRDefault="00B36BBF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BF" w:rsidRDefault="00B36B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BF" w:rsidRDefault="00B36B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BF" w:rsidRDefault="00B36B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BF" w:rsidRDefault="00B36BBF" w:rsidP="00FD68EA">
      <w:pPr>
        <w:spacing w:after="0" w:line="240" w:lineRule="auto"/>
      </w:pPr>
      <w:r>
        <w:separator/>
      </w:r>
    </w:p>
  </w:footnote>
  <w:footnote w:type="continuationSeparator" w:id="0">
    <w:p w:rsidR="00B36BBF" w:rsidRDefault="00B36BBF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BF" w:rsidRDefault="00B36B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BF" w:rsidRDefault="00B36BBF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36BBF" w:rsidRDefault="00B36BB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36BBF" w:rsidRDefault="00B36BB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B36BBF" w:rsidRDefault="00B36BB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B36BBF" w:rsidRPr="00FD68EA" w:rsidRDefault="00B36BB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B36BBF" w:rsidRPr="00FD68EA" w:rsidRDefault="00B36BBF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B36BBF" w:rsidRPr="00FD68EA" w:rsidRDefault="00B36BBF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B36BBF" w:rsidRPr="00FD68EA" w:rsidRDefault="00B36BBF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B36BBF" w:rsidRPr="00FD68EA" w:rsidRDefault="00B36BBF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B36BBF" w:rsidRPr="00FD68EA" w:rsidRDefault="00B36BBF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B36BBF" w:rsidRDefault="00B36BB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B36BBF" w:rsidRDefault="00B36BB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B36BBF" w:rsidRDefault="00B36BB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B36BBF" w:rsidRPr="00FD68EA" w:rsidRDefault="00B36BB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B36BBF" w:rsidRPr="00FD68EA" w:rsidRDefault="00B36BBF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B36BBF" w:rsidRPr="00FD68EA" w:rsidRDefault="00B36BB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B36BBF" w:rsidRPr="00FD68EA" w:rsidRDefault="00B36BB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B36BBF" w:rsidRPr="00FD68EA" w:rsidRDefault="00B36BB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B36BBF" w:rsidRPr="00FD68EA" w:rsidRDefault="00B36BB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BF" w:rsidRDefault="00B36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60012"/>
    <w:multiLevelType w:val="multilevel"/>
    <w:tmpl w:val="E538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B137A"/>
    <w:multiLevelType w:val="multilevel"/>
    <w:tmpl w:val="E396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792EDA"/>
    <w:multiLevelType w:val="multilevel"/>
    <w:tmpl w:val="468A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AB6C51"/>
    <w:multiLevelType w:val="multilevel"/>
    <w:tmpl w:val="820A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15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  <w:num w:numId="14">
    <w:abstractNumId w:val="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250539"/>
    <w:rsid w:val="002A19B6"/>
    <w:rsid w:val="003866FC"/>
    <w:rsid w:val="003A3DDB"/>
    <w:rsid w:val="003C5CEF"/>
    <w:rsid w:val="004350AC"/>
    <w:rsid w:val="0047149C"/>
    <w:rsid w:val="005911A2"/>
    <w:rsid w:val="006B2C4F"/>
    <w:rsid w:val="00707EB6"/>
    <w:rsid w:val="007369AA"/>
    <w:rsid w:val="00792E0F"/>
    <w:rsid w:val="00861A6E"/>
    <w:rsid w:val="008D0356"/>
    <w:rsid w:val="0093794C"/>
    <w:rsid w:val="009C38A9"/>
    <w:rsid w:val="009F7FC3"/>
    <w:rsid w:val="00A620A4"/>
    <w:rsid w:val="00B36BBF"/>
    <w:rsid w:val="00BD37A9"/>
    <w:rsid w:val="00BD49B0"/>
    <w:rsid w:val="00C02F6A"/>
    <w:rsid w:val="00D50E0D"/>
    <w:rsid w:val="00D721EC"/>
    <w:rsid w:val="00E058D1"/>
    <w:rsid w:val="00E400F2"/>
    <w:rsid w:val="00E651B6"/>
    <w:rsid w:val="00E92471"/>
    <w:rsid w:val="00EB1BCB"/>
    <w:rsid w:val="00F853B4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6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6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7214-F663-490E-9A95-FADB565E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2019-01-24T12:28:00Z</dcterms:created>
  <dcterms:modified xsi:type="dcterms:W3CDTF">2019-01-24T12:28:00Z</dcterms:modified>
</cp:coreProperties>
</file>