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987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2A19B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Рождественская сказка земли Псковской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2A19B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Пушкинские горы-Псков-Изборск-Печоры</w:t>
            </w:r>
          </w:p>
          <w:p w:rsidR="00A620A4" w:rsidRPr="00A620A4" w:rsidRDefault="002A19B6" w:rsidP="002A19B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2A19B6" w:rsidRDefault="002A19B6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17:30 - трансфер из Новомосковска,</w:t>
            </w:r>
            <w:r w:rsidRPr="002A19B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«Россия» (бесплатно, предоставляется от 4 человек).</w:t>
            </w:r>
            <w:r w:rsidRPr="002A19B6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2A19B6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19:00 - отъезд из Тулы </w:t>
            </w:r>
            <w:r w:rsidRPr="002A19B6">
              <w:rPr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 </w:t>
            </w:r>
            <w:r w:rsidRPr="002A19B6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от площади перед автовокзалом;</w:t>
            </w:r>
            <w:r w:rsidRPr="002A19B6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2A19B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20:30 -</w:t>
            </w:r>
            <w:r w:rsidRPr="002A19B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</w:t>
            </w:r>
            <w:r w:rsidRPr="002A19B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из Серпухова, </w:t>
            </w:r>
            <w:r w:rsidRPr="002A19B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от кафе "Вояж"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Встреча группы в Пушкинских горах. 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Пушкинскому музею-заповеднику. 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Очарование зимней природы и красота этих мест  вдохновляли Пушкина на написание всеми любимых стихотворений и поэм. Вы прогуляетесь по заснеженному парку усадьбы родового имения поэта, пройдетесь по аллее Керн, увидите прихваченную морозом реку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Сороть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. Зимний воздух, который совершенно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особенныйв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эту пору, вдохнет в Вас сказочное настроение и предвкушение чудес!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Михайловское </w:t>
            </w:r>
            <w:r w:rsidRPr="002A19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– </w:t>
            </w: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центр Пушкинского заповедника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 бывшее родовое имение Ганнибалов-Пушкиных. Знакомство с жизнью и творчеством А. С. Пушкина в Михайловском (дом-музей и мемориальный парк, разбитый дедом поэта в  конце </w:t>
            </w:r>
            <w:proofErr w:type="gram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Х</w:t>
            </w:r>
            <w:proofErr w:type="gram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VIII в. - любимое место прогулок Пушкина).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Экскурсия в </w:t>
            </w:r>
            <w:proofErr w:type="spellStart"/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Тригорское</w:t>
            </w:r>
            <w:proofErr w:type="spellEnd"/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. </w:t>
            </w:r>
            <w:proofErr w:type="gram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Усадьба друзей А.С. Пушкина, Осиповых-Вульф, расположенная на одном из трех холмов, давших название имению и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тригорский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парк - замечательный образец садово-паркового искусства второй половины XVIII в. До наших дней хорошо сохранилось много живописных уголков, связанных с пребыванием Пушкина в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Тригорском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например, скамья Онегина, банька, «зеленая танцевальная зала», «солнечные часы», «дуб уединенный».</w:t>
            </w:r>
            <w:proofErr w:type="gramEnd"/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Экскурсия в </w:t>
            </w:r>
            <w:proofErr w:type="spellStart"/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Святогорский</w:t>
            </w:r>
            <w:proofErr w:type="spellEnd"/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монастырь, 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построенный по указу Ивана Грозного в 1569г. для защиты подступов к городу. Он был богат и славен и входил в число первых трех десятков «старейших обителей» Руси. Центральная часть монастыря – Успенский собор </w:t>
            </w:r>
            <w:proofErr w:type="gram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–с</w:t>
            </w:r>
            <w:proofErr w:type="gram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тоит на высоком холме, на вершину которого ведут две каменные лестницы. На территории мужского монастыря находится  родовое кладбище Пушкиных-Ганнибалов, могила А.С. Пушкина.</w:t>
            </w:r>
          </w:p>
          <w:p w:rsidR="00A620A4" w:rsidRPr="002A19B6" w:rsidRDefault="002A19B6" w:rsidP="002A19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Переезд в г. Псков. Размещение в гостинице.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 (шведский стол).  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экскурсия по г. Пскову.</w:t>
            </w:r>
            <w:r w:rsidRPr="002A19B6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«Любуемся Псковом. Господи, какой большой город! Точно Париж</w:t>
            </w:r>
            <w:proofErr w:type="gram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!...» </w:t>
            </w:r>
            <w:proofErr w:type="gram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Более чем 1500-летняя история города Пскова, который в XVI в.,  наряду с Лондоном и Парижем, Москвой и Новгородом, входил в пятерку крупнейших европейских городов. Одна из самых мощных в Европе и на Руси крепостей, состоящая из 5 поясов каменных стен с 39 боевыми башнями, секретами и ловушкам. Псковский Кремль - музей под открытым небом, 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 xml:space="preserve">включающий в себя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Довмонтов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город - «Псковские Помпеи», Вечевую площадь - символ свободы и первый опыт демократического правления в нашей стране, Троицкий собор — один из первых христианских храмов на Руси, «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кромский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мыс» - место впадения извилистой реки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Псковы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 многоводную реку Великую  и первое поселение псковичей. 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 </w:t>
            </w:r>
          </w:p>
          <w:p w:rsidR="00A620A4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i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время. </w:t>
            </w:r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Можно посетить </w:t>
            </w:r>
            <w:proofErr w:type="spellStart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Спасо</w:t>
            </w:r>
            <w:proofErr w:type="spellEnd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-Преображенский </w:t>
            </w:r>
            <w:proofErr w:type="spellStart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Мирожский</w:t>
            </w:r>
            <w:proofErr w:type="spellEnd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 монастырь, Рождества Пресвятой Богородицы </w:t>
            </w:r>
            <w:proofErr w:type="spellStart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Снетогорский</w:t>
            </w:r>
            <w:proofErr w:type="spellEnd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 монастырь, </w:t>
            </w:r>
            <w:proofErr w:type="spellStart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Поганкины</w:t>
            </w:r>
            <w:proofErr w:type="spellEnd"/>
            <w:r w:rsidRPr="002A19B6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 палаты, Приказные палаты псковского Кремля.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 в гостинице (шведский стол). Освобождение номеров. 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Переезд </w:t>
            </w:r>
            <w:proofErr w:type="gramStart"/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</w:t>
            </w:r>
            <w:proofErr w:type="gramEnd"/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Печоры. 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Для восстановления жизненной энергии и духа - </w:t>
            </w:r>
            <w:r w:rsidRPr="002A19B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«Второго чуда России» - Свято-Успенского Псково-Печерского монастыря</w:t>
            </w: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– православной святыни нашего Отечества, одного из семи чудес света, основанного в 1473 г. в пещерах,  знакомство со святынями и  достопримечательностями. Там сохранились захоронения предков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В.Н.Татищева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М.И.Кутузова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М.П.Мусоргского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А.С.Пушкина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 Историко-архитектурный ансамбль  из  11-ти храмов  XV - XX вв., хозяйственные постройки и большая звонница с набором старинных колоколов.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Переезд в Изборск.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Чарующие пейзажи и заснеженные башни встретят Вас в 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Изборской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крепости. Вы сможете загадать свои желания у Словенских ключей - природной достопримечательности Изборска - воде которых издавна приписывали чудотворную силу, подняться на боевой ход крепости и полюбоваться красотой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Изборско-Мальской</w:t>
            </w:r>
            <w:proofErr w:type="spell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долины со смотровой площадки башни Луковка, оценить мощь стен и башен крепости </w:t>
            </w:r>
            <w:proofErr w:type="spell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XIV</w:t>
            </w:r>
            <w:proofErr w:type="gramStart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</w:t>
            </w:r>
            <w:proofErr w:type="spellEnd"/>
            <w:proofErr w:type="gramEnd"/>
            <w:r w:rsidRPr="002A19B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., которая выдержала 8 осад и ни разу не была захвачена врагом.</w:t>
            </w:r>
          </w:p>
          <w:p w:rsidR="002A19B6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FC7682" w:rsidRPr="002A19B6" w:rsidRDefault="002A19B6" w:rsidP="002A19B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2A19B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Отъезд группы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2A19B6" w:rsidRDefault="002A19B6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2A19B6">
              <w:rPr>
                <w:rStyle w:val="a9"/>
                <w:rFonts w:asciiTheme="majorHAnsi" w:hAnsiTheme="majorHAnsi" w:cs="Arial"/>
                <w:color w:val="000000" w:themeColor="text1"/>
                <w:shd w:val="clear" w:color="auto" w:fill="FFFFFF"/>
              </w:rPr>
              <w:t>Прибытие в Тулу в первой половине дня.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058D1" w:rsidRPr="00792E0F" w:rsidRDefault="002A19B6" w:rsidP="002A19B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«Рижская</w:t>
            </w:r>
            <w:r w:rsidR="00792E0F"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E0F" w:rsidRDefault="002A19B6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Гостиница «Рижская» 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располагается в 7 мин. ходьбы от Кремля, так же в пешей доступности находится набережная (15-20 </w:t>
            </w: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>мин.), которая особенно красива в вечернее время.</w:t>
            </w:r>
          </w:p>
          <w:p w:rsidR="002A19B6" w:rsidRPr="002A19B6" w:rsidRDefault="002A19B6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Размещение в 1, 2-местных номерах с удобствами. </w:t>
            </w:r>
            <w:r>
              <w:rPr>
                <w:rFonts w:asciiTheme="majorHAnsi" w:eastAsia="Times New Roman" w:hAnsiTheme="majorHAnsi" w:cs="Arial"/>
                <w:lang w:eastAsia="ru-RU"/>
              </w:rPr>
              <w:t>В номере: телевизор,</w:t>
            </w:r>
            <w:r w:rsidRPr="002A19B6"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Wi</w:t>
            </w:r>
            <w:r w:rsidRPr="002A19B6">
              <w:rPr>
                <w:rFonts w:asciiTheme="majorHAnsi" w:eastAsia="Times New Roman" w:hAnsiTheme="majorHAnsi" w:cs="Arial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Fi</w:t>
            </w:r>
            <w:r>
              <w:rPr>
                <w:rFonts w:asciiTheme="majorHAnsi" w:eastAsia="Times New Roman" w:hAnsiTheme="majorHAnsi" w:cs="Arial"/>
                <w:lang w:eastAsia="ru-RU"/>
              </w:rPr>
              <w:t>, банные принадлежности, полотенце.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471" w:rsidRPr="00E92471" w:rsidRDefault="00792E0F" w:rsidP="002A19B6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lastRenderedPageBreak/>
              <w:t>13 </w:t>
            </w:r>
            <w:r w:rsidR="002A19B6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920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2A19B6" w:rsidRPr="002A19B6" w:rsidRDefault="00A620A4" w:rsidP="002A19B6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Pr="00A620A4">
        <w:rPr>
          <w:rFonts w:asciiTheme="majorHAnsi" w:hAnsiTheme="majorHAnsi" w:cs="Arial"/>
          <w:color w:val="E36C0A" w:themeColor="accent6" w:themeShade="BF"/>
        </w:rPr>
        <w:t>: </w:t>
      </w:r>
      <w:r w:rsidR="002A19B6" w:rsidRPr="002A19B6">
        <w:rPr>
          <w:rFonts w:asciiTheme="majorHAnsi" w:hAnsiTheme="majorHAnsi" w:cs="Arial"/>
          <w:color w:val="000000" w:themeColor="text1"/>
          <w:sz w:val="22"/>
          <w:szCs w:val="21"/>
        </w:rPr>
        <w:t>транспортное обслуживание, питание по программе (3 завтрака, 3 обеда), проживание 2  ночи в гостинице; сопровождение представителем турфирмы, экскурсионное обслуживание по программе (включая входные билеты по программе).</w:t>
      </w:r>
    </w:p>
    <w:p w:rsidR="002A19B6" w:rsidRPr="002A19B6" w:rsidRDefault="002A19B6" w:rsidP="002A19B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19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P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19B6" w:rsidRPr="002A19B6" w:rsidRDefault="002A19B6" w:rsidP="002A19B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19B6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2A19B6" w:rsidRPr="00EB1BCB" w:rsidRDefault="002A19B6" w:rsidP="002A19B6">
      <w:pPr>
        <w:numPr>
          <w:ilvl w:val="0"/>
          <w:numId w:val="13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00000" w:themeColor="text1"/>
          <w:szCs w:val="21"/>
          <w:lang w:eastAsia="ru-RU"/>
        </w:rPr>
      </w:pPr>
      <w:r w:rsidRPr="00EB1BCB">
        <w:rPr>
          <w:rFonts w:asciiTheme="majorHAnsi" w:eastAsia="Times New Roman" w:hAnsiTheme="majorHAnsi" w:cs="Arial"/>
          <w:i/>
          <w:iCs/>
          <w:color w:val="000000" w:themeColor="text1"/>
          <w:szCs w:val="21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EB1BCB">
        <w:rPr>
          <w:rFonts w:asciiTheme="majorHAnsi" w:eastAsia="Times New Roman" w:hAnsiTheme="majorHAnsi" w:cs="Arial"/>
          <w:i/>
          <w:iCs/>
          <w:color w:val="000000" w:themeColor="text1"/>
          <w:szCs w:val="21"/>
          <w:lang w:eastAsia="ru-RU"/>
        </w:rPr>
        <w:t>на</w:t>
      </w:r>
      <w:proofErr w:type="gramEnd"/>
      <w:r w:rsidRPr="00EB1BCB">
        <w:rPr>
          <w:rFonts w:asciiTheme="majorHAnsi" w:eastAsia="Times New Roman" w:hAnsiTheme="majorHAnsi" w:cs="Arial"/>
          <w:i/>
          <w:iCs/>
          <w:color w:val="000000" w:themeColor="text1"/>
          <w:szCs w:val="21"/>
          <w:lang w:eastAsia="ru-RU"/>
        </w:rPr>
        <w:t xml:space="preserve"> равноценные, не меняя при этом объема предоставляемых услуг;</w:t>
      </w:r>
    </w:p>
    <w:p w:rsidR="002A19B6" w:rsidRPr="00EB1BCB" w:rsidRDefault="002A19B6" w:rsidP="002A19B6">
      <w:pPr>
        <w:numPr>
          <w:ilvl w:val="0"/>
          <w:numId w:val="13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00000" w:themeColor="text1"/>
          <w:szCs w:val="21"/>
          <w:lang w:eastAsia="ru-RU"/>
        </w:rPr>
      </w:pPr>
      <w:r w:rsidRPr="00EB1BCB">
        <w:rPr>
          <w:rFonts w:asciiTheme="majorHAnsi" w:eastAsia="Times New Roman" w:hAnsiTheme="majorHAnsi" w:cs="Arial"/>
          <w:i/>
          <w:iCs/>
          <w:color w:val="000000" w:themeColor="text1"/>
          <w:szCs w:val="21"/>
          <w:lang w:eastAsia="ru-RU"/>
        </w:rPr>
        <w:t>При количестве туристов в группе </w:t>
      </w:r>
      <w:r w:rsidRPr="00EB1BCB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szCs w:val="21"/>
          <w:lang w:eastAsia="ru-RU"/>
        </w:rPr>
        <w:t>менее 20 человек</w:t>
      </w:r>
      <w:r w:rsidRPr="00EB1BCB">
        <w:rPr>
          <w:rFonts w:asciiTheme="majorHAnsi" w:eastAsia="Times New Roman" w:hAnsiTheme="majorHAnsi" w:cs="Arial"/>
          <w:i/>
          <w:iCs/>
          <w:color w:val="17365D" w:themeColor="text2" w:themeShade="BF"/>
          <w:szCs w:val="21"/>
          <w:lang w:eastAsia="ru-RU"/>
        </w:rPr>
        <w:t> </w:t>
      </w:r>
      <w:r w:rsidRPr="00EB1BCB">
        <w:rPr>
          <w:rFonts w:asciiTheme="majorHAnsi" w:eastAsia="Times New Roman" w:hAnsiTheme="majorHAnsi" w:cs="Arial"/>
          <w:i/>
          <w:iCs/>
          <w:color w:val="000000" w:themeColor="text1"/>
          <w:szCs w:val="21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2A19B6" w:rsidRPr="002A19B6" w:rsidRDefault="002A19B6" w:rsidP="002A19B6">
      <w:pPr>
        <w:shd w:val="clear" w:color="auto" w:fill="FFFFFF"/>
        <w:spacing w:before="150" w:after="3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19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792E0F" w:rsidRPr="00792E0F" w:rsidRDefault="00792E0F" w:rsidP="00792E0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2E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6" w:rsidRDefault="002A19B6" w:rsidP="00FD68EA">
      <w:pPr>
        <w:spacing w:after="0" w:line="240" w:lineRule="auto"/>
      </w:pPr>
      <w:r>
        <w:separator/>
      </w:r>
    </w:p>
  </w:endnote>
  <w:endnote w:type="continuationSeparator" w:id="0">
    <w:p w:rsidR="002A19B6" w:rsidRDefault="002A19B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6" w:rsidRDefault="002A19B6" w:rsidP="00FD68EA">
      <w:pPr>
        <w:spacing w:after="0" w:line="240" w:lineRule="auto"/>
      </w:pPr>
      <w:r>
        <w:separator/>
      </w:r>
    </w:p>
  </w:footnote>
  <w:footnote w:type="continuationSeparator" w:id="0">
    <w:p w:rsidR="002A19B6" w:rsidRDefault="002A19B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19B6" w:rsidRDefault="002A19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A19B6" w:rsidRDefault="002A19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2A19B6" w:rsidRDefault="002A19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2A19B6" w:rsidRPr="00FD68EA" w:rsidRDefault="002A19B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2A19B6" w:rsidRPr="00FD68EA" w:rsidRDefault="002A19B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2A19B6" w:rsidRPr="00FD68EA" w:rsidRDefault="002A19B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A19B6" w:rsidRPr="00FD68EA" w:rsidRDefault="002A19B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2A19B6" w:rsidRPr="00FD68EA" w:rsidRDefault="002A19B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A19B6" w:rsidRPr="00FD68EA" w:rsidRDefault="002A19B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2A19B6" w:rsidRDefault="002A19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2A19B6" w:rsidRDefault="002A19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2A19B6" w:rsidRDefault="002A19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2A19B6" w:rsidRPr="00FD68EA" w:rsidRDefault="002A19B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2A19B6" w:rsidRPr="00FD68EA" w:rsidRDefault="002A19B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2A19B6" w:rsidRPr="00FD68EA" w:rsidRDefault="002A19B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2A19B6" w:rsidRPr="00FD68EA" w:rsidRDefault="002A19B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2A19B6" w:rsidRPr="00FD68EA" w:rsidRDefault="002A19B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A19B6" w:rsidRPr="00FD68EA" w:rsidRDefault="002A19B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6" w:rsidRDefault="002A19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92EDA"/>
    <w:multiLevelType w:val="multilevel"/>
    <w:tmpl w:val="46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A19B6"/>
    <w:rsid w:val="003866FC"/>
    <w:rsid w:val="003A3DDB"/>
    <w:rsid w:val="003C5CEF"/>
    <w:rsid w:val="004350AC"/>
    <w:rsid w:val="0047149C"/>
    <w:rsid w:val="006B2C4F"/>
    <w:rsid w:val="007369AA"/>
    <w:rsid w:val="00792E0F"/>
    <w:rsid w:val="008D0356"/>
    <w:rsid w:val="0093794C"/>
    <w:rsid w:val="009C38A9"/>
    <w:rsid w:val="009F7FC3"/>
    <w:rsid w:val="00A620A4"/>
    <w:rsid w:val="00BD49B0"/>
    <w:rsid w:val="00C02F6A"/>
    <w:rsid w:val="00D50E0D"/>
    <w:rsid w:val="00D721EC"/>
    <w:rsid w:val="00E058D1"/>
    <w:rsid w:val="00E92471"/>
    <w:rsid w:val="00EB1BCB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C7A6-CD31-4882-97C3-4AEA2FB3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2018-11-21T12:03:00Z</dcterms:created>
  <dcterms:modified xsi:type="dcterms:W3CDTF">2018-11-21T12:03:00Z</dcterms:modified>
</cp:coreProperties>
</file>