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FF3DC5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Сияние Северной Столицы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FF3DC5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B27DAE" w:rsidP="000D121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15:30 ТУЛА</w:t>
            </w:r>
            <w:r w:rsidRPr="00FF3DC5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(Московский вокзал)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17:00 СЕРПУХОВ 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(кафе "Вояж")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17:30 КАЛУГА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(Драмтеатр, Театральная площадь)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17:50 ЧЕХОВ 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(Памятник Танку, </w:t>
            </w:r>
            <w:proofErr w:type="gramStart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Советская</w:t>
            </w:r>
            <w:proofErr w:type="gramEnd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пл.)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18:10-18:30 МАЛОЯРОСЛАВЕЦ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</w:t>
            </w:r>
            <w:proofErr w:type="spellStart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Маклино</w:t>
            </w:r>
            <w:proofErr w:type="spellEnd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, МВЦ)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18:30-19:00 ОБНИНСК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(автовокзал, старые кассы)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18:40 ПОДОЛЬСК 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(железнодорожная станция со стороны </w:t>
            </w:r>
            <w:proofErr w:type="spellStart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ул</w:t>
            </w:r>
            <w:proofErr w:type="gramStart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.Ж</w:t>
            </w:r>
            <w:proofErr w:type="gramEnd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елезнодорожная</w:t>
            </w:r>
            <w:proofErr w:type="spellEnd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19:00-19:30 НАРО-ФОМИНСК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(автобусная остановка за постом ГАИ на трассе)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 xml:space="preserve">19:30-20:00 пос. </w:t>
            </w:r>
            <w:proofErr w:type="gramStart"/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Киевский</w:t>
            </w:r>
            <w:proofErr w:type="gramEnd"/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(автобусная остановка на трассе)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20:30-21:00 МОСКВА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 xml:space="preserve">(ст. м. </w:t>
            </w:r>
            <w:proofErr w:type="spellStart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>Саларьево</w:t>
            </w:r>
            <w:proofErr w:type="spellEnd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>Сокольническая</w:t>
            </w:r>
            <w:proofErr w:type="spellEnd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 xml:space="preserve"> ветка, стоянка автобусов)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21:30-22:00 ЗЕЛЕНОГРАД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(остановка за памятником «Штыки»)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22:00-22:30 СОЛНЕЧНОГОРСК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(около Макдоналдса на Ленинградском шоссе)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23:00-23:30 КЛИН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(около Макдональдса)</w:t>
            </w:r>
          </w:p>
          <w:p w:rsid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00:00-00:30 ТВЕРЬ</w:t>
            </w:r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(Советская площадь)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FF3DC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Ночной переезд.</w:t>
            </w: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F3DC5" w:rsidRPr="00FF3DC5" w:rsidRDefault="00FF3DC5" w:rsidP="00FF3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proofErr w:type="gramStart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Возможна также посадка туристов на трассе по ходу движения автобуса по предварительной договоренности (например:</w:t>
            </w:r>
            <w:proofErr w:type="gramEnd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Рассудово, </w:t>
            </w:r>
            <w:proofErr w:type="spellStart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Селятино</w:t>
            </w:r>
            <w:proofErr w:type="spellEnd"/>
            <w:r w:rsidRPr="00FF3DC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и др.).</w:t>
            </w:r>
            <w:proofErr w:type="gramEnd"/>
          </w:p>
          <w:p w:rsidR="007369AA" w:rsidRPr="00FF3DC5" w:rsidRDefault="007369AA" w:rsidP="00FF3DC5">
            <w:pPr>
              <w:shd w:val="clear" w:color="auto" w:fill="FFFFFF"/>
              <w:spacing w:after="0" w:line="240" w:lineRule="auto"/>
              <w:ind w:right="567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Прибытие</w:t>
            </w:r>
            <w:r w:rsidRPr="000465E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0465E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 Санкт-Петербург.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кафе города.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«Петербург в Новогоднем убранстве»</w:t>
            </w:r>
            <w:r w:rsidRPr="000465E0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</w:t>
            </w: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Вы проедете по праздничному, сверкающему огнями Санкт-Петербургу, полюбуетесь панорамами новогоднего убранства </w:t>
            </w:r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набережных Невы,</w:t>
            </w:r>
            <w:r w:rsidRPr="000465E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ансамблей парадного центра: Невский проспект, Дворцовая и Сенатская площади, Медный всадник, Адмиралтейство, стрелка Васильевского острова, Смольный собор.</w:t>
            </w:r>
          </w:p>
          <w:p w:rsid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территории Петропавловской крепости</w:t>
            </w:r>
            <w:r w:rsidRPr="000465E0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- знакомство с уникальным комплексом фортификационных сооружений, Петропавловским собором, являющимся местом захоронения всех Российских императоров, </w:t>
            </w:r>
            <w:proofErr w:type="spellStart"/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Ботным</w:t>
            </w:r>
            <w:proofErr w:type="spellEnd"/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домиком с копией ботика Петра I, удивительным памятником Петру I работы скульптора Шемякина.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Размещение в гостинице. Свободное время.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19560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Подготовка к Встрече Нового года.</w:t>
            </w:r>
          </w:p>
          <w:p w:rsid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</w:p>
          <w:p w:rsidR="000465E0" w:rsidRPr="000465E0" w:rsidRDefault="000465E0" w:rsidP="000465E0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r w:rsidRPr="000465E0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  <w:u w:val="single"/>
              </w:rPr>
              <w:t>Дополнительно:</w:t>
            </w:r>
          </w:p>
          <w:p w:rsidR="000465E0" w:rsidRPr="000465E0" w:rsidRDefault="000465E0" w:rsidP="000465E0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r w:rsidRPr="000465E0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1)</w:t>
            </w:r>
            <w:r w:rsidRPr="000465E0">
              <w:rPr>
                <w:rFonts w:asciiTheme="majorHAnsi" w:hAnsiTheme="majorHAnsi"/>
                <w:b/>
                <w:i/>
                <w:color w:val="17365D" w:themeColor="text2" w:themeShade="BF"/>
                <w:sz w:val="16"/>
                <w:szCs w:val="14"/>
              </w:rPr>
              <w:t>   </w:t>
            </w:r>
            <w:r w:rsidRPr="000465E0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 </w:t>
            </w:r>
            <w:hyperlink r:id="rId9" w:history="1">
              <w:r w:rsidRPr="000465E0">
                <w:rPr>
                  <w:rStyle w:val="ad"/>
                  <w:rFonts w:asciiTheme="majorHAnsi" w:hAnsiTheme="majorHAnsi"/>
                  <w:b/>
                  <w:bCs/>
                  <w:i/>
                  <w:color w:val="17365D" w:themeColor="text2" w:themeShade="BF"/>
                  <w:szCs w:val="20"/>
                </w:rPr>
                <w:t>Новогодний банкет в ресторане гостиницы (оплачиваются при покупке тура).</w:t>
              </w:r>
            </w:hyperlink>
          </w:p>
          <w:p w:rsidR="000465E0" w:rsidRPr="000465E0" w:rsidRDefault="000465E0" w:rsidP="000465E0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hyperlink r:id="rId10" w:history="1">
              <w:r w:rsidRPr="000465E0">
                <w:rPr>
                  <w:rStyle w:val="ad"/>
                  <w:rFonts w:asciiTheme="majorHAnsi" w:hAnsiTheme="majorHAnsi"/>
                  <w:b/>
                  <w:bCs/>
                  <w:i/>
                  <w:color w:val="17365D" w:themeColor="text2" w:themeShade="BF"/>
                  <w:szCs w:val="20"/>
                </w:rPr>
                <w:t>Стоимость: 6000руб, 8000руб, 9000руб в зависимости от рассадки в зале (рассадка).</w:t>
              </w:r>
            </w:hyperlink>
          </w:p>
          <w:p w:rsidR="000465E0" w:rsidRPr="000465E0" w:rsidRDefault="000465E0" w:rsidP="000465E0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hyperlink r:id="rId11" w:history="1">
              <w:r w:rsidRPr="000465E0">
                <w:rPr>
                  <w:rStyle w:val="ad"/>
                  <w:rFonts w:asciiTheme="majorHAnsi" w:hAnsiTheme="majorHAnsi"/>
                  <w:b/>
                  <w:bCs/>
                  <w:i/>
                  <w:color w:val="17365D" w:themeColor="text2" w:themeShade="BF"/>
                  <w:szCs w:val="20"/>
                </w:rPr>
                <w:t>Скидка детям до 6 лет – 50%.</w:t>
              </w:r>
            </w:hyperlink>
          </w:p>
          <w:p w:rsidR="000465E0" w:rsidRPr="000465E0" w:rsidRDefault="000465E0" w:rsidP="000465E0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r w:rsidRPr="000465E0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2)</w:t>
            </w:r>
            <w:r w:rsidRPr="000465E0">
              <w:rPr>
                <w:rFonts w:asciiTheme="majorHAnsi" w:hAnsiTheme="majorHAnsi"/>
                <w:b/>
                <w:i/>
                <w:color w:val="17365D" w:themeColor="text2" w:themeShade="BF"/>
                <w:sz w:val="16"/>
                <w:szCs w:val="14"/>
              </w:rPr>
              <w:t>    </w:t>
            </w:r>
            <w:r w:rsidRPr="000465E0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Участие в </w:t>
            </w:r>
            <w:r w:rsidRPr="000465E0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</w:rPr>
              <w:t>Новогоднем гулянии (оплачивается на месте).</w:t>
            </w:r>
          </w:p>
          <w:p w:rsidR="000465E0" w:rsidRPr="000465E0" w:rsidRDefault="000465E0" w:rsidP="000465E0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r w:rsidRPr="000465E0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</w:rPr>
              <w:t>Основное Новогоднее представление </w:t>
            </w:r>
            <w:r w:rsidRPr="000465E0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состоится 31 декабря на Дворцовой площади под самой главной и высокой елкой Санкт-Петербурга. Здесь пройдут концерты, конкурсы и массовые гуляния с 22.00 до 04.00.</w:t>
            </w:r>
          </w:p>
          <w:p w:rsidR="000465E0" w:rsidRPr="000465E0" w:rsidRDefault="000465E0" w:rsidP="000465E0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0465E0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Ориентировочная стоимость – </w:t>
            </w:r>
            <w:r w:rsidRPr="000465E0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</w:rPr>
              <w:t>500руб/чел</w:t>
            </w:r>
            <w:r w:rsidRPr="000465E0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 (оплачивается на месте).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Поздний завтрак в гостинице «шведский стол».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Экскурсия в </w:t>
            </w:r>
            <w:proofErr w:type="spellStart"/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Юсуповский</w:t>
            </w:r>
            <w:proofErr w:type="spellEnd"/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дворец</w:t>
            </w: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 - уникальный архитектурный ансамбль XVIII-XX </w:t>
            </w:r>
            <w:proofErr w:type="spellStart"/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в.в</w:t>
            </w:r>
            <w:proofErr w:type="spellEnd"/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., памятник истории и культуры федерального значения, снискавший славу «энциклопедии» петербургского аристократического интерьера. </w:t>
            </w:r>
            <w:proofErr w:type="spellStart"/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Юсуповский</w:t>
            </w:r>
            <w:proofErr w:type="spellEnd"/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дворец - один из редких дворянских особняков Петербурга</w:t>
            </w:r>
            <w:r w:rsidRPr="000465E0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</w:t>
            </w: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 где уцелели не только парадные апартаменты, залы картинной галереи, миниатюрный домашний театр, но и роскошные жилые покои семьи Юсуповых, сохранившие тепло и обаяние прежних владельцев. Над созданием ансамбля </w:t>
            </w:r>
            <w:proofErr w:type="spellStart"/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Юсуповского</w:t>
            </w:r>
            <w:proofErr w:type="spellEnd"/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дворца работали лучшие архитекторы того времени, а владельцами были пять поколений знатного дворянского рода князей Юсуповых!</w:t>
            </w:r>
          </w:p>
          <w:p w:rsid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46543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Вечерняя автобусная экскурсия «Огни новогоднего Петербурга</w:t>
            </w:r>
            <w:r w:rsidRPr="000465E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»</w:t>
            </w: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позволит увидеть совершенно особый Петербург, почувствовать неповторимое очарование главных проспектов, дворцов, набережных и мостов Петербурга, залитых светом ночной подсветки.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гостинице «шведский стол».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Посещение </w:t>
            </w:r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Казанского собора</w:t>
            </w:r>
            <w:r w:rsidRPr="000465E0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- главный кафедральный собор  города, освященный в честь Казанской иконы Божьей Матери.</w:t>
            </w:r>
          </w:p>
          <w:p w:rsid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Свободное время в центре города (время на самостоятельный обед, посещение ежегодной Рождественской ярмарки).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Загородная экскурсия в Петергоф.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в</w:t>
            </w:r>
            <w:r w:rsidRPr="000465E0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Большой дворец "Дворца резные позолоты"</w:t>
            </w:r>
            <w:r w:rsidRPr="000465E0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- один из лучших дворцов пригорода Петербург, популярность которого возрастает в зимний период.</w:t>
            </w:r>
          </w:p>
          <w:p w:rsid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Посещение </w:t>
            </w:r>
            <w:r w:rsidRPr="000465E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собора святых Петра и Павла, </w:t>
            </w:r>
            <w:r w:rsidRPr="000465E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отпраздновавшего в 2005 году свое столетие.</w:t>
            </w:r>
          </w:p>
          <w:p w:rsidR="000465E0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B266B" w:rsidRPr="000465E0" w:rsidRDefault="000465E0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0465E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Отъезд. Ночной переезд.</w:t>
            </w:r>
          </w:p>
        </w:tc>
      </w:tr>
      <w:tr w:rsidR="008B266B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266B" w:rsidRDefault="008B266B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38E" w:rsidRPr="0067638E" w:rsidRDefault="00D27678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Возвращение.</w:t>
            </w:r>
          </w:p>
        </w:tc>
      </w:tr>
    </w:tbl>
    <w:p w:rsidR="000465E0" w:rsidRDefault="000465E0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0311BD" w:rsidRDefault="000311BD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0311BD" w:rsidRDefault="000311BD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0311BD" w:rsidRDefault="000311BD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1843"/>
        <w:gridCol w:w="1984"/>
        <w:gridCol w:w="2636"/>
      </w:tblGrid>
      <w:tr w:rsidR="000465E0" w:rsidTr="000311BD">
        <w:tc>
          <w:tcPr>
            <w:tcW w:w="1951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lastRenderedPageBreak/>
              <w:t>Гостиница</w:t>
            </w:r>
          </w:p>
        </w:tc>
        <w:tc>
          <w:tcPr>
            <w:tcW w:w="4111" w:type="dxa"/>
            <w:gridSpan w:val="3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Размещение</w:t>
            </w:r>
          </w:p>
        </w:tc>
        <w:tc>
          <w:tcPr>
            <w:tcW w:w="1984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Стоимость тура (руб./чел.)</w:t>
            </w:r>
          </w:p>
        </w:tc>
        <w:tc>
          <w:tcPr>
            <w:tcW w:w="2636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Новогодний банкет</w:t>
            </w:r>
          </w:p>
        </w:tc>
      </w:tr>
      <w:tr w:rsidR="000311BD" w:rsidTr="000311BD">
        <w:tc>
          <w:tcPr>
            <w:tcW w:w="1951" w:type="dxa"/>
            <w:vMerge w:val="restart"/>
            <w:vAlign w:val="center"/>
          </w:tcPr>
          <w:p w:rsidR="000311BD" w:rsidRDefault="000311BD" w:rsidP="000311B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 w:rsidRPr="000311B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«Санкт-Петербург» 4*</w:t>
            </w:r>
          </w:p>
          <w:p w:rsidR="000311BD" w:rsidRDefault="000311BD" w:rsidP="000311BD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(ст. м. Площадь Ленина)</w:t>
            </w:r>
          </w:p>
          <w:p w:rsidR="000311BD" w:rsidRDefault="000311BD" w:rsidP="000311BD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Центр города</w:t>
            </w:r>
          </w:p>
          <w:p w:rsidR="000311BD" w:rsidRPr="000311BD" w:rsidRDefault="000311BD" w:rsidP="000311B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0"/>
                <w:lang w:eastAsia="ru-RU"/>
              </w:rPr>
            </w:pPr>
            <w:r w:rsidRPr="000311B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0"/>
                <w:lang w:eastAsia="ru-RU"/>
              </w:rPr>
              <w:t>Завтраки «шведский стол»</w:t>
            </w:r>
          </w:p>
        </w:tc>
        <w:tc>
          <w:tcPr>
            <w:tcW w:w="1276" w:type="dxa"/>
            <w:vMerge w:val="restart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2-х местный стандарт</w:t>
            </w:r>
          </w:p>
        </w:tc>
        <w:tc>
          <w:tcPr>
            <w:tcW w:w="992" w:type="dxa"/>
            <w:vMerge w:val="restart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место</w:t>
            </w:r>
          </w:p>
        </w:tc>
        <w:tc>
          <w:tcPr>
            <w:tcW w:w="1843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Взрос.</w:t>
            </w:r>
          </w:p>
        </w:tc>
        <w:tc>
          <w:tcPr>
            <w:tcW w:w="1984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11 500 руб.</w:t>
            </w:r>
          </w:p>
        </w:tc>
        <w:tc>
          <w:tcPr>
            <w:tcW w:w="2636" w:type="dxa"/>
            <w:vMerge w:val="restart"/>
            <w:vAlign w:val="center"/>
          </w:tcPr>
          <w:p w:rsidR="000465E0" w:rsidRDefault="000311BD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6 000 руб., 8 000 руб., 9 000 руб. в зависимости от рассадки в зале.</w:t>
            </w:r>
          </w:p>
          <w:p w:rsidR="000311BD" w:rsidRPr="000465E0" w:rsidRDefault="000311BD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Скидка детям до 6 лет – 50%</w:t>
            </w:r>
          </w:p>
        </w:tc>
      </w:tr>
      <w:tr w:rsidR="000311BD" w:rsidTr="000311BD">
        <w:tc>
          <w:tcPr>
            <w:tcW w:w="1951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до 16 лет</w:t>
            </w:r>
          </w:p>
        </w:tc>
        <w:tc>
          <w:tcPr>
            <w:tcW w:w="1984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11 400 руб.</w:t>
            </w:r>
          </w:p>
        </w:tc>
        <w:tc>
          <w:tcPr>
            <w:tcW w:w="263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</w:tr>
      <w:tr w:rsidR="000311BD" w:rsidTr="000311BD">
        <w:tc>
          <w:tcPr>
            <w:tcW w:w="1951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Доп. место</w:t>
            </w:r>
          </w:p>
        </w:tc>
        <w:tc>
          <w:tcPr>
            <w:tcW w:w="1843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Взрос.</w:t>
            </w:r>
          </w:p>
        </w:tc>
        <w:tc>
          <w:tcPr>
            <w:tcW w:w="1984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11 500 руб.</w:t>
            </w:r>
          </w:p>
        </w:tc>
        <w:tc>
          <w:tcPr>
            <w:tcW w:w="263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</w:tr>
      <w:tr w:rsidR="000311BD" w:rsidTr="000311BD">
        <w:tc>
          <w:tcPr>
            <w:tcW w:w="1951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до 16 лет</w:t>
            </w:r>
          </w:p>
        </w:tc>
        <w:tc>
          <w:tcPr>
            <w:tcW w:w="1984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11 400 руб.</w:t>
            </w:r>
          </w:p>
        </w:tc>
        <w:tc>
          <w:tcPr>
            <w:tcW w:w="263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</w:tr>
      <w:tr w:rsidR="000465E0" w:rsidTr="000311BD">
        <w:tc>
          <w:tcPr>
            <w:tcW w:w="1951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1-но местный стандарт</w:t>
            </w:r>
          </w:p>
        </w:tc>
        <w:tc>
          <w:tcPr>
            <w:tcW w:w="1984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14 700 руб.</w:t>
            </w:r>
          </w:p>
        </w:tc>
        <w:tc>
          <w:tcPr>
            <w:tcW w:w="263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</w:tr>
      <w:tr w:rsidR="000465E0" w:rsidTr="000311BD">
        <w:tc>
          <w:tcPr>
            <w:tcW w:w="1951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Доплата за иностранцев</w:t>
            </w:r>
          </w:p>
        </w:tc>
        <w:tc>
          <w:tcPr>
            <w:tcW w:w="1984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1 500 руб.</w:t>
            </w:r>
          </w:p>
        </w:tc>
        <w:tc>
          <w:tcPr>
            <w:tcW w:w="263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</w:tr>
    </w:tbl>
    <w:p w:rsidR="000311BD" w:rsidRPr="000311BD" w:rsidRDefault="00FA63CA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 w:themeColor="text1"/>
          <w:shd w:val="clear" w:color="auto" w:fill="FFFFFF"/>
        </w:rPr>
      </w:pPr>
      <w:proofErr w:type="gramStart"/>
      <w:r w:rsidRPr="00040308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>В стоимость тура входит:</w:t>
      </w:r>
      <w:r w:rsidR="00A44548" w:rsidRPr="00040308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0311BD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0311BD" w:rsidRPr="000311BD">
        <w:rPr>
          <w:rFonts w:asciiTheme="majorHAnsi" w:hAnsiTheme="majorHAnsi"/>
          <w:color w:val="000000" w:themeColor="text1"/>
          <w:shd w:val="clear" w:color="auto" w:fill="FFFFFF"/>
        </w:rPr>
        <w:t>т</w:t>
      </w:r>
      <w:r w:rsidR="000311BD" w:rsidRPr="000311BD">
        <w:rPr>
          <w:rFonts w:asciiTheme="majorHAnsi" w:hAnsiTheme="majorHAnsi"/>
          <w:color w:val="000000" w:themeColor="text1"/>
          <w:shd w:val="clear" w:color="auto" w:fill="FFFFFF"/>
        </w:rPr>
        <w:t>ранспортное обслуживание, проживание в выбранной гостинице, питание по программе – </w:t>
      </w:r>
      <w:r w:rsidR="000311BD" w:rsidRPr="000311B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3 завтрака/ 2 обеда</w:t>
      </w:r>
      <w:r w:rsidR="000311BD" w:rsidRPr="000311BD">
        <w:rPr>
          <w:rFonts w:asciiTheme="majorHAnsi" w:hAnsiTheme="majorHAnsi"/>
          <w:color w:val="000000" w:themeColor="text1"/>
          <w:shd w:val="clear" w:color="auto" w:fill="FFFFFF"/>
        </w:rPr>
        <w:t>, экскурсионное обслуживание по программе – </w:t>
      </w:r>
      <w:r w:rsidR="000311BD" w:rsidRPr="000311B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Обзорная экскурсия по Санкт-Петербургу, Петропавловская крепость, </w:t>
      </w:r>
      <w:proofErr w:type="spellStart"/>
      <w:r w:rsidR="000311BD" w:rsidRPr="000311B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Юсуповский</w:t>
      </w:r>
      <w:proofErr w:type="spellEnd"/>
      <w:r w:rsidR="000311BD" w:rsidRPr="000311B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дворец, Вечерняя экскурсия по Санкт-Петербургу,</w:t>
      </w:r>
      <w:r w:rsidR="000311BD" w:rsidRPr="000311BD">
        <w:rPr>
          <w:rFonts w:asciiTheme="majorHAnsi" w:hAnsiTheme="majorHAnsi"/>
          <w:color w:val="000000" w:themeColor="text1"/>
          <w:shd w:val="clear" w:color="auto" w:fill="FFFFFF"/>
        </w:rPr>
        <w:t> </w:t>
      </w:r>
      <w:r w:rsidR="000311BD" w:rsidRPr="000311B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Казанский собор, Петергоф, Большой дворец в Петергофе, Собор святых Петра и Павла</w:t>
      </w:r>
      <w:r w:rsidR="000311BD" w:rsidRPr="000311BD">
        <w:rPr>
          <w:rFonts w:asciiTheme="majorHAnsi" w:hAnsiTheme="majorHAnsi"/>
          <w:color w:val="000000" w:themeColor="text1"/>
          <w:shd w:val="clear" w:color="auto" w:fill="FFFFFF"/>
        </w:rPr>
        <w:t> - услуги гида-экскурсовода, групповая страховка от несчастного случая.</w:t>
      </w:r>
      <w:proofErr w:type="gramEnd"/>
    </w:p>
    <w:p w:rsidR="000311BD" w:rsidRPr="000311BD" w:rsidRDefault="00040308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 w:themeColor="text1"/>
          <w:shd w:val="clear" w:color="auto" w:fill="FFFFFF"/>
        </w:rPr>
      </w:pPr>
      <w:r w:rsidRPr="00040308">
        <w:rPr>
          <w:rFonts w:asciiTheme="majorHAnsi" w:hAnsiTheme="majorHAnsi"/>
          <w:b/>
          <w:bCs/>
          <w:color w:val="17365D" w:themeColor="text2" w:themeShade="BF"/>
          <w:sz w:val="24"/>
          <w:shd w:val="clear" w:color="auto" w:fill="FFFFFF"/>
        </w:rPr>
        <w:t>Необходимые документы: </w:t>
      </w:r>
      <w:r w:rsidR="000311BD">
        <w:rPr>
          <w:rFonts w:asciiTheme="majorHAnsi" w:hAnsiTheme="majorHAnsi"/>
          <w:color w:val="000000" w:themeColor="text1"/>
          <w:shd w:val="clear" w:color="auto" w:fill="FFFFFF"/>
        </w:rPr>
        <w:t>т</w:t>
      </w:r>
      <w:r w:rsidR="000311BD" w:rsidRPr="000311BD">
        <w:rPr>
          <w:rFonts w:asciiTheme="majorHAnsi" w:hAnsiTheme="majorHAnsi"/>
          <w:color w:val="000000" w:themeColor="text1"/>
          <w:shd w:val="clear" w:color="auto" w:fill="FFFFFF"/>
        </w:rPr>
        <w:t>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</w:r>
    </w:p>
    <w:p w:rsidR="00040308" w:rsidRPr="00040308" w:rsidRDefault="00040308" w:rsidP="000311BD">
      <w:pPr>
        <w:shd w:val="clear" w:color="auto" w:fill="F3F3F3"/>
        <w:spacing w:before="100" w:beforeAutospacing="1" w:after="0" w:line="240" w:lineRule="auto"/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</w:pPr>
      <w:r w:rsidRPr="00040308"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  <w:t>Примечание:</w:t>
      </w:r>
    </w:p>
    <w:p w:rsidR="00040308" w:rsidRPr="000311BD" w:rsidRDefault="000311BD" w:rsidP="000311B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lang w:eastAsia="ru-RU"/>
        </w:rPr>
      </w:pPr>
      <w:r w:rsidRPr="000311BD">
        <w:rPr>
          <w:rFonts w:asciiTheme="majorHAnsi" w:hAnsiTheme="majorHAnsi"/>
          <w:color w:val="000000" w:themeColor="text1"/>
          <w:shd w:val="clear" w:color="auto" w:fill="FFFFFF"/>
        </w:rPr>
        <w:t xml:space="preserve">При группе до 18 человек предоставляется микроавтобус </w:t>
      </w:r>
      <w:proofErr w:type="spellStart"/>
      <w:r w:rsidRPr="000311BD">
        <w:rPr>
          <w:rFonts w:asciiTheme="majorHAnsi" w:hAnsiTheme="majorHAnsi"/>
          <w:color w:val="000000" w:themeColor="text1"/>
          <w:shd w:val="clear" w:color="auto" w:fill="FFFFFF"/>
        </w:rPr>
        <w:t>Mersedes</w:t>
      </w:r>
      <w:proofErr w:type="spellEnd"/>
      <w:r w:rsidRPr="000311BD">
        <w:rPr>
          <w:rFonts w:asciiTheme="majorHAnsi" w:hAnsiTheme="majorHAnsi"/>
          <w:color w:val="000000" w:themeColor="text1"/>
          <w:shd w:val="clear" w:color="auto" w:fill="FFFFFF"/>
        </w:rPr>
        <w:t xml:space="preserve">, </w:t>
      </w:r>
      <w:proofErr w:type="spellStart"/>
      <w:r w:rsidRPr="000311BD">
        <w:rPr>
          <w:rFonts w:asciiTheme="majorHAnsi" w:hAnsiTheme="majorHAnsi"/>
          <w:color w:val="000000" w:themeColor="text1"/>
          <w:shd w:val="clear" w:color="auto" w:fill="FFFFFF"/>
        </w:rPr>
        <w:t>Ford</w:t>
      </w:r>
      <w:proofErr w:type="spellEnd"/>
      <w:r w:rsidRPr="000311BD">
        <w:rPr>
          <w:rFonts w:asciiTheme="majorHAnsi" w:hAnsiTheme="majorHAnsi"/>
          <w:color w:val="000000" w:themeColor="text1"/>
          <w:shd w:val="clear" w:color="auto" w:fill="FFFFFF"/>
        </w:rPr>
        <w:t xml:space="preserve">, </w:t>
      </w:r>
      <w:proofErr w:type="spellStart"/>
      <w:r w:rsidRPr="000311BD">
        <w:rPr>
          <w:rFonts w:asciiTheme="majorHAnsi" w:hAnsiTheme="majorHAnsi"/>
          <w:color w:val="000000" w:themeColor="text1"/>
          <w:shd w:val="clear" w:color="auto" w:fill="FFFFFF"/>
        </w:rPr>
        <w:t>Volkswagen</w:t>
      </w:r>
      <w:proofErr w:type="spellEnd"/>
      <w:r w:rsidRPr="000311BD">
        <w:rPr>
          <w:rFonts w:asciiTheme="majorHAnsi" w:hAnsiTheme="majorHAnsi"/>
          <w:color w:val="000000" w:themeColor="text1"/>
          <w:shd w:val="clear" w:color="auto" w:fill="FFFFFF"/>
        </w:rPr>
        <w:t>.</w:t>
      </w:r>
      <w:r w:rsidRPr="000311BD"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  <w:t> </w:t>
      </w:r>
      <w:r w:rsidRPr="000311BD">
        <w:rPr>
          <w:rFonts w:asciiTheme="majorHAnsi" w:hAnsiTheme="majorHAnsi"/>
          <w:color w:val="000000" w:themeColor="text1"/>
          <w:shd w:val="clear" w:color="auto" w:fill="FFFFFF"/>
        </w:rPr>
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0311BD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gramEnd"/>
      <w:r w:rsidRPr="000311BD">
        <w:rPr>
          <w:rFonts w:asciiTheme="majorHAnsi" w:hAnsiTheme="majorHAnsi"/>
          <w:color w:val="000000" w:themeColor="text1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  <w:bookmarkStart w:id="0" w:name="_GoBack"/>
      <w:bookmarkEnd w:id="0"/>
    </w:p>
    <w:sectPr w:rsidR="00040308" w:rsidRPr="000311BD" w:rsidSect="009C38A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E0" w:rsidRDefault="000465E0" w:rsidP="00FD68EA">
      <w:pPr>
        <w:spacing w:after="0" w:line="240" w:lineRule="auto"/>
      </w:pPr>
      <w:r>
        <w:separator/>
      </w:r>
    </w:p>
  </w:endnote>
  <w:endnote w:type="continuationSeparator" w:id="0">
    <w:p w:rsidR="000465E0" w:rsidRDefault="000465E0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E0" w:rsidRDefault="000465E0" w:rsidP="00FD68EA">
      <w:pPr>
        <w:spacing w:after="0" w:line="240" w:lineRule="auto"/>
      </w:pPr>
      <w:r>
        <w:separator/>
      </w:r>
    </w:p>
  </w:footnote>
  <w:footnote w:type="continuationSeparator" w:id="0">
    <w:p w:rsidR="000465E0" w:rsidRDefault="000465E0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E0" w:rsidRDefault="000465E0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B7B202" wp14:editId="3034F26F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465E0" w:rsidRDefault="000465E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465E0" w:rsidRDefault="000465E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0465E0" w:rsidRDefault="000465E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0465E0" w:rsidRPr="00FD68EA" w:rsidRDefault="000465E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0465E0" w:rsidRPr="00FD68EA" w:rsidRDefault="000465E0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0465E0" w:rsidRPr="00FD68EA" w:rsidRDefault="000465E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465E0" w:rsidRPr="00FD68EA" w:rsidRDefault="000465E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0465E0" w:rsidRPr="00FD68EA" w:rsidRDefault="000465E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465E0" w:rsidRPr="00FD68EA" w:rsidRDefault="000465E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0465E0" w:rsidRDefault="000465E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0465E0" w:rsidRDefault="000465E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0465E0" w:rsidRDefault="000465E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0465E0" w:rsidRPr="00FD68EA" w:rsidRDefault="000465E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0465E0" w:rsidRPr="00FD68EA" w:rsidRDefault="000465E0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0465E0" w:rsidRPr="00FD68EA" w:rsidRDefault="000465E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0465E0" w:rsidRPr="00FD68EA" w:rsidRDefault="000465E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0465E0" w:rsidRPr="00FD68EA" w:rsidRDefault="000465E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0465E0" w:rsidRPr="00FD68EA" w:rsidRDefault="000465E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4561E4" wp14:editId="52C9524D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11BD"/>
    <w:rsid w:val="00040308"/>
    <w:rsid w:val="000465E0"/>
    <w:rsid w:val="00055645"/>
    <w:rsid w:val="00055BA4"/>
    <w:rsid w:val="000732A0"/>
    <w:rsid w:val="00080F54"/>
    <w:rsid w:val="000A1D5E"/>
    <w:rsid w:val="000B2595"/>
    <w:rsid w:val="000D1211"/>
    <w:rsid w:val="000D132F"/>
    <w:rsid w:val="000E3428"/>
    <w:rsid w:val="00146AF1"/>
    <w:rsid w:val="00195600"/>
    <w:rsid w:val="001A5A4C"/>
    <w:rsid w:val="001C6AE5"/>
    <w:rsid w:val="0025440E"/>
    <w:rsid w:val="002A0508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64E1D"/>
    <w:rsid w:val="0047149C"/>
    <w:rsid w:val="004C4692"/>
    <w:rsid w:val="004D10B9"/>
    <w:rsid w:val="004D7B86"/>
    <w:rsid w:val="00627E2E"/>
    <w:rsid w:val="0063494C"/>
    <w:rsid w:val="00646543"/>
    <w:rsid w:val="0067638E"/>
    <w:rsid w:val="006B2C4F"/>
    <w:rsid w:val="00704265"/>
    <w:rsid w:val="007369AA"/>
    <w:rsid w:val="00745BFD"/>
    <w:rsid w:val="00776014"/>
    <w:rsid w:val="00792E0F"/>
    <w:rsid w:val="007D4502"/>
    <w:rsid w:val="00807A96"/>
    <w:rsid w:val="00844B2A"/>
    <w:rsid w:val="00867ADE"/>
    <w:rsid w:val="008B266B"/>
    <w:rsid w:val="008D0356"/>
    <w:rsid w:val="008D47BC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350B5"/>
    <w:rsid w:val="00C41B82"/>
    <w:rsid w:val="00D27678"/>
    <w:rsid w:val="00D30C8E"/>
    <w:rsid w:val="00D50E0D"/>
    <w:rsid w:val="00D521A4"/>
    <w:rsid w:val="00D721EC"/>
    <w:rsid w:val="00DC297F"/>
    <w:rsid w:val="00E058D1"/>
    <w:rsid w:val="00E92471"/>
    <w:rsid w:val="00EB3288"/>
    <w:rsid w:val="00EE39F0"/>
    <w:rsid w:val="00F67C70"/>
    <w:rsid w:val="00F853B4"/>
    <w:rsid w:val="00FA63CA"/>
    <w:rsid w:val="00FC7682"/>
    <w:rsid w:val="00FD68E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keltour.ru/files/spb_ng_b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keltour.ru/files/plan_ras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keltour.ru/files/spb_ng_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0CAB-1AF1-4C46-B638-EF296AF0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2018-11-24T11:32:00Z</dcterms:created>
  <dcterms:modified xsi:type="dcterms:W3CDTF">2018-11-24T11:32:00Z</dcterms:modified>
</cp:coreProperties>
</file>