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B27DAE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Сказочное путешествие в гости к Карельскому Деду Морозу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B27DAE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Карелия</w:t>
            </w:r>
          </w:p>
          <w:p w:rsidR="00A620A4" w:rsidRPr="00A620A4" w:rsidRDefault="00B27DAE" w:rsidP="00B27DA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 – 6 января 2019 г. ; 4 – 8 января 2019 г.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11:00 – Тула (</w:t>
            </w:r>
            <w:r w:rsidRPr="00B27DAE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Московский вокзал)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12:00 – Серпухов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(кафе «Вояж»)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proofErr w:type="gramStart"/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12:30 – Калуга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(Драмтеатр.</w:t>
            </w:r>
            <w:proofErr w:type="gram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Театральная площадь)</w:t>
            </w:r>
            <w:proofErr w:type="gramEnd"/>
          </w:p>
          <w:p w:rsidR="00B27DAE" w:rsidRPr="00B27DAE" w:rsidRDefault="00B27DAE" w:rsidP="00B27DA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shd w:val="clear" w:color="auto" w:fill="FFFFFF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FFFFF"/>
                <w:lang w:eastAsia="ru-RU"/>
              </w:rPr>
              <w:t>13:10 – Малоярославец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> (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>Маклино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>, МВЦ)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14:00 – Обнинск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(автовокзал)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14:10 – Подольск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ул</w:t>
            </w:r>
            <w:proofErr w:type="gram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.Ж</w:t>
            </w:r>
            <w:proofErr w:type="gram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елезнодорожная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)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14:30 – Наро-Фоминск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15:30 – Москва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(ст.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</w:t>
            </w:r>
            <w:proofErr w:type="gram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.С</w:t>
            </w:r>
            <w:proofErr w:type="gram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аларьево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,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Сокольническая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ветка, стоянка автобусов)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16:45 – Зеленоград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(от остановки напротив Макдоналдса (за курганом))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17:15 – Солнечногорск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(около «Макдональдс» на Ленинградском шоссе)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17:45 – Клин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(около «Макдональдс»)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19:15 – Тверь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(на остановке перед мостом через Волгу)</w:t>
            </w:r>
          </w:p>
          <w:p w:rsidR="007369AA" w:rsidRPr="00B27DAE" w:rsidRDefault="00B27DAE" w:rsidP="00B27DAE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01:00 – Великий Новгород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(остановка на объездной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</w:t>
            </w:r>
            <w:proofErr w:type="gram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.П</w:t>
            </w:r>
            <w:proofErr w:type="gram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одберезье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, после поста ГАИ, у кафе)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 </w:t>
            </w:r>
            <w:r w:rsidRPr="00B27DAE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кафе «шведский стол».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Природный заповедник «Кивач».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Могучий старик-исполин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-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один из крупнейших равнинных водопадов Европы. Приятным дополнением к бушующей водной стихии будет посещение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музея природы и дендрария с карельской березой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 Споры о происхождении дерева-загадки с изумительной древесиной мраморного рисунка ведутся учеными даже в XXI веке.</w:t>
            </w:r>
          </w:p>
          <w:p w:rsid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Размещение в номерах отеля «Карелия».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Музыкальные карильоны.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proofErr w:type="gram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На пешей прогулке познакомимся с городом. 23 северных колокольчика исполнят для Вас новогодние мелодии.</w:t>
            </w:r>
            <w:proofErr w:type="gram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Под их волшебный перезвон - загадывайте желания. Они непременно сбудутся!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 </w:t>
            </w:r>
            <w:r w:rsidRPr="00B27DAE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кафе «шведский стол».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Интерактивная анимационная программа «Карельская горница».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На национальных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мастер-классах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окунемся в мир традиционной культуры северного народа, познакомимся с особенностями края и научимся танцевать карельские и финские танцы.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Нежно прикоснемся к струнам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старинного инструмента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- кантеле.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«Гусли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Вяйнямёйнена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» споют о теплом уютном доме, пусть в нём будет счастье и радость. Заиграет бойкая песня и поманит за руки взять друг друга. Обнимем подружку за плечи, подмигнем дружку в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финском танце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Сядем дружно за широкий стол и под руководством опытного мастера приготовим пирожки 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рупиттетю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(калитки).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Пока печка их </w:t>
            </w:r>
            <w:proofErr w:type="gram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румянит</w:t>
            </w:r>
            <w:proofErr w:type="gram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изготовим своими руками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праздничную игрушку «Снежный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enkeli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 (ангел)»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- сувенир на память о Карелии.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Десерт - чаепитие с калитками.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* ужин в кафе «шведский стол» (за доп. плату). Стоимость -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300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рублей/человек.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За дополнительную оплату предлагаем: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- Ужин шведский стол в кафе отеля. Стоимость 300 руб./чел.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</w:p>
          <w:p w:rsidR="00195600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lastRenderedPageBreak/>
              <w:t>*31.12.2018 праздничный банкет с развлекательной программой и дискотекой. Стоимость банкета: 3 700 рублей. Дети до 13 лет: 2 200 рублей. Детское меню и отдельный аниматор </w:t>
            </w:r>
            <w:r w:rsidRPr="00B27DA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(</w:t>
            </w:r>
            <w:r w:rsidRPr="00B27DA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shd w:val="clear" w:color="auto" w:fill="FFFFFF"/>
                <w:lang w:eastAsia="ru-RU"/>
              </w:rPr>
              <w:t>заказывается заранее при бронировании тура</w:t>
            </w:r>
            <w:r w:rsidRPr="00B27DA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).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 </w:t>
            </w:r>
            <w:r w:rsidRPr="00B27DAE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 кафе «шведский стол».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Нас приветствует столица лесной Республики 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-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г. Петрозаводск.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На обзорной экскурсии сделаем памятные фото у его достопримечательностей и пройдемся по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Онежской набережной.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Это единственный в мире музей современной авангардной скульптуры под открытым небом.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Попросим что-нибудь заветное у УХА на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Дереве Желаний.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Как обещал Кент Андерсен, автор памятника,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оно обязательно сбудется.</w:t>
            </w:r>
          </w:p>
          <w:p w:rsid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На десерт – сказочная страна Татьяны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Калининой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 В авторской галерее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«Дом куклы»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познакомимся с милыми домовятами, лесными духами и узнаем историю карельской куклы. Здесь же можно приобрести сувениры от мастеров королевства.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 </w:t>
            </w:r>
            <w:r w:rsidRPr="00B27DAE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 кафе «шведский стол».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 xml:space="preserve">Праздничная программа на берегу Онежского озера «В гостях у Карельского Деда Мороза и Снегурочки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Лумине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»: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ind w:hanging="360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·       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Карельские зимние забавы с веселыми колокольчиками 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val="en-US" w:eastAsia="ru-RU"/>
              </w:rPr>
              <w:t>Lumi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val="en-US" w:eastAsia="ru-RU"/>
              </w:rPr>
              <w:t> 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val="en-US" w:eastAsia="ru-RU"/>
              </w:rPr>
              <w:t>Kelloja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Снежные братцы в национальных играх обучат карельским промыслам и угостят гостей сладкими призами - морсом из брусники - деток и ягодной настойкой - взрослых. Выпиваем призы без промедления под треск костра и бурное веселье и отправляемся к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ведьме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Виеристии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. </w:t>
            </w:r>
            <w:proofErr w:type="gramStart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Озорная</w:t>
            </w:r>
            <w:proofErr w:type="gramEnd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Виеристия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приготовила свои испытания -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«карельские городки -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FFFFF"/>
                <w:lang w:eastAsia="ru-RU"/>
              </w:rPr>
              <w:t>«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FFFFF"/>
                <w:lang w:eastAsia="ru-RU"/>
              </w:rPr>
              <w:t>Кююккя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FFFFF"/>
                <w:lang w:eastAsia="ru-RU"/>
              </w:rPr>
              <w:t>».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И только ловкость, и меткость поможет команде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 научиться старинной игре и узнать, что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такое «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пуаликка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»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ind w:hanging="360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·       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Знакомство с ездовыми собаками. В питомнике опытный каюр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научит правильно собирать упряжку и покажет технику управления санями. Приятным дополнением </w:t>
            </w:r>
            <w:r w:rsidRPr="00B27DAE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станет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бесплатная фотосессия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с полюбившимися северными питомцами.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за дополнительную плату: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- Катания на собачьих упряжках: взрослые: </w:t>
            </w:r>
            <w:r w:rsidRPr="00B27DAE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lang w:eastAsia="ru-RU"/>
              </w:rPr>
              <w:t>350 рублей/круг/около 5 минут.</w:t>
            </w:r>
            <w:r w:rsidRPr="00B27DA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Дети до 18 лет:</w:t>
            </w:r>
            <w:r w:rsidRPr="00B27DA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lang w:eastAsia="ru-RU"/>
              </w:rPr>
              <w:t>250 руб./ рублей/круг/около 5 минут.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- Катание на банане за снегоходом с инструктором: </w:t>
            </w:r>
            <w:r w:rsidRPr="00B27DAE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lang w:eastAsia="ru-RU"/>
              </w:rPr>
              <w:t>350 рублей/круг/ 5 минут</w:t>
            </w:r>
            <w:r w:rsidRPr="00B27DA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.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Дети до 18 лет:</w:t>
            </w:r>
            <w:r w:rsidRPr="00B27DA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lang w:eastAsia="ru-RU"/>
              </w:rPr>
              <w:t>250 руб./ рублей/круг/ 5 минут.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ind w:hanging="360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·        Волшебный десерт - 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сказочный чум Деда Мороза.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Насладившись забавами зимними, совершим увлекательное путешествие с факелами в чум гостеприимного хозяина зимы. Здесь для всех гостей приготовлен жаркий костер, мягкие оленьи шкуры и настоящие чудеса. Под треск поленьев позовем по-карельски праздник, споем зиме дружно песни и поиграем в веселые игры. Северный Дед достанет волшебный мешок и подарит ребятне вкусный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сладкий подарок</w:t>
            </w:r>
            <w:r w:rsidRPr="0025440E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.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А Снегурочка всем гостям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шапочки от снежных братцев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с добрыми пожеланиями на целый год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Для самых выносливых</w:t>
            </w:r>
            <w:r w:rsidRPr="00B27DA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-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дискотека в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отеле «Карелия».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</w:p>
          <w:p w:rsidR="00B27DAE" w:rsidRPr="0025440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* ужин в кафе «шведский стол» (за доп.</w:t>
            </w:r>
            <w:r w:rsidR="0025440E" w:rsidRPr="0025440E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 </w:t>
            </w:r>
            <w:r w:rsidRPr="0025440E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плату). Стоимость -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300</w:t>
            </w:r>
            <w:r w:rsidRPr="0025440E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рублей/человек.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*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Концерт органной музыки</w:t>
            </w: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(за доп.</w:t>
            </w:r>
            <w:r w:rsid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 xml:space="preserve"> 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плату)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 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 поражающем воображение торжественном и величественном  Дворце искусств с мраморными статуями, расписными потолками и светящимися лестничными маршами.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Здесь нас ждет таинственный король музыкальных инструментов – орган, ведь именно так назвал его Моцарт! Оба органа были привезены из Гамбурга и собраны немецкими органными мастерами фирмы Рудольф фон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Бэккерат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. Один – большой, насчитывает около 4.500 тысяч труб </w:t>
            </w: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lastRenderedPageBreak/>
              <w:t>и 67 регистров.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На органном концерте Вы сможете отвлечься от ежедневных забот и окунуться в мир гармонии звуков: по - </w:t>
            </w:r>
            <w:proofErr w:type="spellStart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баховски</w:t>
            </w:r>
            <w:proofErr w:type="spellEnd"/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возвышенных, по-французски красочных и поэтичных, по-итальянски страстно-зажигательных.</w:t>
            </w:r>
          </w:p>
          <w:p w:rsidR="00B27DAE" w:rsidRPr="0025440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Стоимость</w:t>
            </w:r>
            <w:r w:rsidRPr="0025440E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 взрослый -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 500 </w:t>
            </w:r>
            <w:r w:rsidRPr="0025440E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руб</w:t>
            </w:r>
            <w:r w:rsidR="0025440E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.</w:t>
            </w:r>
            <w:r w:rsidRPr="0025440E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, ребенок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 - 400 </w:t>
            </w:r>
            <w:r w:rsidRPr="0025440E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руб.</w:t>
            </w:r>
          </w:p>
          <w:p w:rsidR="00B27DAE" w:rsidRPr="00B27DAE" w:rsidRDefault="00B27DAE" w:rsidP="00B27DA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27DA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</w:p>
          <w:p w:rsidR="00646543" w:rsidRPr="0025440E" w:rsidRDefault="00B27DAE" w:rsidP="0025440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hd w:val="clear" w:color="auto" w:fill="FFFFFF"/>
                <w:lang w:eastAsia="ru-RU"/>
              </w:rPr>
              <w:t>*06 января 2019 «Рождественский ужин» с развлекательной программой.</w:t>
            </w: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 Стоимость взрослый -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hd w:val="clear" w:color="auto" w:fill="FFFFFF"/>
                <w:lang w:eastAsia="ru-RU"/>
              </w:rPr>
              <w:t>1500 рублей</w:t>
            </w: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, ребенок до 13 лет -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hd w:val="clear" w:color="auto" w:fill="FFFFFF"/>
                <w:lang w:eastAsia="ru-RU"/>
              </w:rPr>
              <w:t>1200 рублей</w:t>
            </w: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. Детское меню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hd w:val="clear" w:color="auto" w:fill="FFFFFF"/>
                <w:lang w:eastAsia="ru-RU"/>
              </w:rPr>
              <w:t>(заказывается заранее при бронировании тура)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40E" w:rsidRPr="0025440E" w:rsidRDefault="0025440E" w:rsidP="0025440E">
            <w:pPr>
              <w:shd w:val="clear" w:color="auto" w:fill="FFFFFF"/>
              <w:spacing w:after="0" w:line="240" w:lineRule="auto"/>
              <w:ind w:left="-57" w:hanging="12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08:00 – ранний завтрак </w:t>
            </w:r>
            <w:r w:rsidRPr="0025440E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кафе (шведский стол).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ind w:left="-57" w:hanging="12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ind w:left="-57" w:hanging="12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ind w:left="-57" w:hanging="12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«Старая Финляндия» (290 км) без виз и паспортов.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Кинематографическая остановка -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водопад </w:t>
            </w:r>
            <w:proofErr w:type="spellStart"/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Ахвенкоски</w:t>
            </w:r>
            <w:proofErr w:type="spellEnd"/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. </w:t>
            </w:r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 народе его называют «Женькина речка» по имени героини легендарного фильма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«А зори здесь тихие</w:t>
            </w:r>
            <w:r w:rsidRPr="0025440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…».</w:t>
            </w:r>
          </w:p>
          <w:p w:rsid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* Горная сказка в волшебной подсветке -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Мраморный парк «</w:t>
            </w:r>
            <w:proofErr w:type="spellStart"/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Рускеала</w:t>
            </w:r>
            <w:proofErr w:type="spellEnd"/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» (за доп.</w:t>
            </w: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плату)</w:t>
            </w:r>
            <w:r w:rsidRPr="0025440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</w:t>
            </w:r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 С легкостью талантливого живописца прошлась природа по памятнику горного дела, превратив его в одно из красивейших мест Республики. Именно здесь, долгое время добывался мрамор для украшения соборов и дворцов Санкт-Петербурга. Причудливые очертания отвесных мраморных скал в пещере короля </w:t>
            </w:r>
            <w:proofErr w:type="spellStart"/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Рускеайнена</w:t>
            </w:r>
            <w:proofErr w:type="spellEnd"/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, таинственные штольни и гроты стали естественной декорацией фильма </w:t>
            </w:r>
            <w:proofErr w:type="spellStart"/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фэнтези</w:t>
            </w:r>
            <w:proofErr w:type="spellEnd"/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–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«Темный мир».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Стоимость: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Вариант № 1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ind w:hanging="360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·       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Самостоятельное посещение парка «</w:t>
            </w:r>
            <w:proofErr w:type="spellStart"/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Рускеала</w:t>
            </w:r>
            <w:proofErr w:type="spellEnd"/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».</w:t>
            </w: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 Входная плата – взрослый - 350 рублей, ребенок до 17 лет - 150 рублей (оплата по приезду в Карелию).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Вариант № 2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ind w:hanging="360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·       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Подземный маршрут «В пещере горного короля…».</w:t>
            </w: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 Стоимость: взрослый - 1500 руб./чел., школьник - 850 рублей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(оплата строго при покупке тура)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Вариант № 3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ind w:hanging="360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·       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Экскурсия «Дорогой горных мастеров»</w:t>
            </w: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 (наземный маршрут). Стоимость: взрослый - 500 руб./чел., школьник - 200 рублей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(оплата строго при покупке тура)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 </w:t>
            </w:r>
          </w:p>
          <w:p w:rsid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 </w:t>
            </w:r>
            <w:r w:rsidRPr="0025440E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кафе города (комплекс)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Новогодняя столица России 2016 </w:t>
            </w:r>
            <w:r w:rsidRPr="0025440E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- 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город Сортавала. </w:t>
            </w:r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Прогуляемся по</w:t>
            </w:r>
            <w:r w:rsidRPr="0025440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старинным улочкам города. Николай Рерих называл его одним из немногих мест на Земле, где есть особое дыхание. И самый романтический из поэтических циклов Беллы Ахмадулиной написан был именно здесь…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Прощаемся с карельским гидом. Доброй Вам дороги и новых путешествий по Карелии!</w:t>
            </w:r>
          </w:p>
          <w:p w:rsidR="0025440E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</w:p>
          <w:p w:rsidR="008B266B" w:rsidRPr="0025440E" w:rsidRDefault="0025440E" w:rsidP="0025440E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440E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Отправление домой. Ночной переезд</w:t>
            </w:r>
            <w:r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.</w:t>
            </w:r>
          </w:p>
        </w:tc>
      </w:tr>
      <w:tr w:rsidR="008B266B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266B" w:rsidRDefault="008B266B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38E" w:rsidRPr="0067638E" w:rsidRDefault="00D27678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D30C8E" w:rsidRDefault="00D30C8E" w:rsidP="00C41B82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</w:pPr>
    </w:p>
    <w:p w:rsidR="00D30C8E" w:rsidRDefault="00D30C8E" w:rsidP="00C41B82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</w:pPr>
    </w:p>
    <w:p w:rsidR="00D30C8E" w:rsidRDefault="00D30C8E" w:rsidP="00C41B82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</w:pPr>
      <w:bookmarkStart w:id="0" w:name="_GoBack"/>
      <w:bookmarkEnd w:id="0"/>
    </w:p>
    <w:tbl>
      <w:tblPr>
        <w:tblStyle w:val="ac"/>
        <w:tblW w:w="10918" w:type="dxa"/>
        <w:tblLayout w:type="fixed"/>
        <w:tblLook w:val="04A0" w:firstRow="1" w:lastRow="0" w:firstColumn="1" w:lastColumn="0" w:noHBand="0" w:noVBand="1"/>
      </w:tblPr>
      <w:tblGrid>
        <w:gridCol w:w="2136"/>
        <w:gridCol w:w="2508"/>
        <w:gridCol w:w="1843"/>
        <w:gridCol w:w="2221"/>
        <w:gridCol w:w="2210"/>
      </w:tblGrid>
      <w:tr w:rsidR="0025440E" w:rsidTr="00704265">
        <w:tc>
          <w:tcPr>
            <w:tcW w:w="2136" w:type="dxa"/>
            <w:vMerge w:val="restart"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lastRenderedPageBreak/>
              <w:t>Гостиница</w:t>
            </w:r>
          </w:p>
        </w:tc>
        <w:tc>
          <w:tcPr>
            <w:tcW w:w="4351" w:type="dxa"/>
            <w:gridSpan w:val="2"/>
            <w:vMerge w:val="restart"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Размещение</w:t>
            </w:r>
          </w:p>
        </w:tc>
        <w:tc>
          <w:tcPr>
            <w:tcW w:w="4431" w:type="dxa"/>
            <w:gridSpan w:val="2"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Стоимость тура (руб./чел.)</w:t>
            </w:r>
          </w:p>
        </w:tc>
      </w:tr>
      <w:tr w:rsidR="0025440E" w:rsidTr="00704265">
        <w:tc>
          <w:tcPr>
            <w:tcW w:w="2136" w:type="dxa"/>
            <w:vMerge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351" w:type="dxa"/>
            <w:gridSpan w:val="2"/>
            <w:vMerge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221" w:type="dxa"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Обнинск, Малоярославец, Калуга, Тула</w:t>
            </w:r>
          </w:p>
        </w:tc>
        <w:tc>
          <w:tcPr>
            <w:tcW w:w="2210" w:type="dxa"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Москва, Наро-Фоминск, Подольск, Серпухов, Чехов</w:t>
            </w:r>
          </w:p>
        </w:tc>
      </w:tr>
      <w:tr w:rsidR="00704265" w:rsidTr="00704265">
        <w:trPr>
          <w:trHeight w:val="420"/>
        </w:trPr>
        <w:tc>
          <w:tcPr>
            <w:tcW w:w="2136" w:type="dxa"/>
            <w:vMerge w:val="restart"/>
            <w:vAlign w:val="center"/>
          </w:tcPr>
          <w:p w:rsidR="00704265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Отель «Карелия»</w:t>
            </w:r>
          </w:p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г. Кондопога</w:t>
            </w:r>
          </w:p>
        </w:tc>
        <w:tc>
          <w:tcPr>
            <w:tcW w:w="2508" w:type="dxa"/>
            <w:vMerge w:val="restart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2-х местный номер стандарт</w:t>
            </w:r>
          </w:p>
        </w:tc>
        <w:tc>
          <w:tcPr>
            <w:tcW w:w="1843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</w:t>
            </w:r>
          </w:p>
        </w:tc>
        <w:tc>
          <w:tcPr>
            <w:tcW w:w="2221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13 800 руб.</w:t>
            </w:r>
          </w:p>
        </w:tc>
        <w:tc>
          <w:tcPr>
            <w:tcW w:w="2210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14 800 руб.</w:t>
            </w:r>
          </w:p>
        </w:tc>
      </w:tr>
      <w:tr w:rsidR="00704265" w:rsidTr="00704265">
        <w:tc>
          <w:tcPr>
            <w:tcW w:w="2136" w:type="dxa"/>
            <w:vMerge/>
            <w:vAlign w:val="center"/>
          </w:tcPr>
          <w:p w:rsidR="00704265" w:rsidRPr="0025440E" w:rsidRDefault="00704265" w:rsidP="0070426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508" w:type="dxa"/>
            <w:vMerge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Доп. место кресло кровать</w:t>
            </w:r>
          </w:p>
        </w:tc>
        <w:tc>
          <w:tcPr>
            <w:tcW w:w="2221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12 300 руб.</w:t>
            </w:r>
          </w:p>
        </w:tc>
        <w:tc>
          <w:tcPr>
            <w:tcW w:w="2210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13 300 руб.</w:t>
            </w:r>
          </w:p>
        </w:tc>
      </w:tr>
      <w:tr w:rsidR="00704265" w:rsidTr="00704265">
        <w:tc>
          <w:tcPr>
            <w:tcW w:w="2136" w:type="dxa"/>
            <w:vMerge/>
            <w:vAlign w:val="center"/>
          </w:tcPr>
          <w:p w:rsidR="00704265" w:rsidRPr="0025440E" w:rsidRDefault="00704265" w:rsidP="0070426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2-х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месный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номер с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удобсвами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на блок (2+2), есть чайник микроволновка, холодильник</w:t>
            </w:r>
          </w:p>
        </w:tc>
        <w:tc>
          <w:tcPr>
            <w:tcW w:w="1843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</w:t>
            </w:r>
          </w:p>
        </w:tc>
        <w:tc>
          <w:tcPr>
            <w:tcW w:w="2221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13 300 руб.</w:t>
            </w:r>
          </w:p>
        </w:tc>
        <w:tc>
          <w:tcPr>
            <w:tcW w:w="2210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14 300 руб.</w:t>
            </w:r>
          </w:p>
        </w:tc>
      </w:tr>
      <w:tr w:rsidR="00704265" w:rsidTr="00704265">
        <w:trPr>
          <w:trHeight w:val="416"/>
        </w:trPr>
        <w:tc>
          <w:tcPr>
            <w:tcW w:w="2136" w:type="dxa"/>
            <w:vMerge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351" w:type="dxa"/>
            <w:gridSpan w:val="2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1-но местный номер с удобствами</w:t>
            </w:r>
          </w:p>
        </w:tc>
        <w:tc>
          <w:tcPr>
            <w:tcW w:w="2221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17 100 руб.</w:t>
            </w:r>
          </w:p>
        </w:tc>
        <w:tc>
          <w:tcPr>
            <w:tcW w:w="2210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18 100 руб.</w:t>
            </w:r>
          </w:p>
        </w:tc>
      </w:tr>
      <w:tr w:rsidR="00704265" w:rsidTr="00704265">
        <w:tc>
          <w:tcPr>
            <w:tcW w:w="2136" w:type="dxa"/>
            <w:vMerge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351" w:type="dxa"/>
            <w:gridSpan w:val="2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1-но местный номер с удобствами на 2 номера (блок)</w:t>
            </w:r>
          </w:p>
        </w:tc>
        <w:tc>
          <w:tcPr>
            <w:tcW w:w="2221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16 000 руб.</w:t>
            </w:r>
          </w:p>
        </w:tc>
        <w:tc>
          <w:tcPr>
            <w:tcW w:w="2210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17 000 руб.</w:t>
            </w:r>
          </w:p>
        </w:tc>
      </w:tr>
      <w:tr w:rsidR="00704265" w:rsidTr="00704265">
        <w:tc>
          <w:tcPr>
            <w:tcW w:w="2136" w:type="dxa"/>
            <w:vMerge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351" w:type="dxa"/>
            <w:gridSpan w:val="2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Хостел (8-мест. номер, уд-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ва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в номере, 2хярус. Кровати)</w:t>
            </w:r>
            <w:proofErr w:type="gramEnd"/>
          </w:p>
        </w:tc>
        <w:tc>
          <w:tcPr>
            <w:tcW w:w="2221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11 400 руб.</w:t>
            </w:r>
          </w:p>
        </w:tc>
        <w:tc>
          <w:tcPr>
            <w:tcW w:w="2210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12 400 руб.</w:t>
            </w:r>
          </w:p>
        </w:tc>
      </w:tr>
    </w:tbl>
    <w:p w:rsidR="0038423B" w:rsidRDefault="00FA63CA" w:rsidP="00C41B82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="00A44548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 xml:space="preserve"> 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транспортное обслуживание по маршруту;  </w:t>
      </w:r>
      <w:r w:rsidR="00704265" w:rsidRPr="00704265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>проживание в 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отеле «Карелия» (</w:t>
      </w:r>
      <w:proofErr w:type="spell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г</w:t>
      </w:r>
      <w:proofErr w:type="gram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.К</w:t>
      </w:r>
      <w:proofErr w:type="gram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ондопога</w:t>
      </w:r>
      <w:proofErr w:type="spell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, пл. Ленина 5), </w:t>
      </w:r>
      <w:r w:rsidR="00704265" w:rsidRPr="00704265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>питание: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 3 завтрака (шведский стол), 2 обеда (шведский стол), обед (комплекс) в Сортавала, чаепитие с калитками, </w:t>
      </w:r>
      <w:r w:rsidR="00704265" w:rsidRPr="00704265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>экскурсии: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 водопады Кивач и </w:t>
      </w:r>
      <w:proofErr w:type="spell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Ахвенкоски</w:t>
      </w:r>
      <w:proofErr w:type="spell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, музыкальные карильоны, Мраморный парк «</w:t>
      </w:r>
      <w:proofErr w:type="spell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Рускеала</w:t>
      </w:r>
      <w:proofErr w:type="spell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» (экскурсии в горном парке на выбор), обзорные по городам: </w:t>
      </w:r>
      <w:proofErr w:type="gram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Кондопога, Петрозаводск и Онежская набережная, Сортавала, музей «Дом куклы», </w:t>
      </w:r>
      <w:r w:rsidR="00704265" w:rsidRPr="00704265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>анимационные программы: 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праздничная программа на берегу Онежского озера «В гостях у Карельского Деда Мороза и Снегурочки </w:t>
      </w:r>
      <w:proofErr w:type="spell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Лумине</w:t>
      </w:r>
      <w:proofErr w:type="spell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», национальные игры с 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  <w:lang w:val="en-US"/>
        </w:rPr>
        <w:t>L</w:t>
      </w:r>
      <w:proofErr w:type="spell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umi</w:t>
      </w:r>
      <w:proofErr w:type="spell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 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  <w:lang w:val="en-US"/>
        </w:rPr>
        <w:t>K</w:t>
      </w:r>
      <w:proofErr w:type="spell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elloja</w:t>
      </w:r>
      <w:proofErr w:type="spell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, знакомство с ездовыми собаками, фото-сессия, для детей: сладкий подарок и морс, для взрослых: карельская настойка, для всех гостей: шапочка от 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  <w:lang w:val="en-US"/>
        </w:rPr>
        <w:t>L</w:t>
      </w:r>
      <w:proofErr w:type="spell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umi</w:t>
      </w:r>
      <w:proofErr w:type="spell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 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  <w:lang w:val="en-US"/>
        </w:rPr>
        <w:t>K</w:t>
      </w:r>
      <w:proofErr w:type="spell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elloja</w:t>
      </w:r>
      <w:proofErr w:type="spell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, дискотека, </w:t>
      </w:r>
      <w:r w:rsidR="00704265" w:rsidRPr="00704265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>6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 </w:t>
      </w:r>
      <w:r w:rsidR="00704265" w:rsidRPr="00704265">
        <w:rPr>
          <w:rStyle w:val="a9"/>
          <w:rFonts w:asciiTheme="majorHAnsi" w:hAnsiTheme="majorHAnsi"/>
          <w:color w:val="0D0D0D" w:themeColor="text1" w:themeTint="F2"/>
          <w:shd w:val="clear" w:color="auto" w:fill="FFFFFF"/>
        </w:rPr>
        <w:t>национальных мастер-классов:</w:t>
      </w:r>
      <w:proofErr w:type="gram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 «Калитка», «Кантеле», «Карельский и финский танец»,</w:t>
      </w:r>
      <w:r w:rsidR="00704265" w:rsidRPr="00704265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> </w:t>
      </w:r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сувенир-игрушка «Снежный </w:t>
      </w:r>
      <w:proofErr w:type="spell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enkeli</w:t>
      </w:r>
      <w:proofErr w:type="spell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(ангел)», «Карельская игра </w:t>
      </w:r>
      <w:proofErr w:type="spellStart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Кююккя</w:t>
      </w:r>
      <w:proofErr w:type="spellEnd"/>
      <w:r w:rsidR="00704265" w:rsidRPr="00704265">
        <w:rPr>
          <w:rFonts w:asciiTheme="majorHAnsi" w:hAnsiTheme="majorHAnsi"/>
          <w:color w:val="0D0D0D" w:themeColor="text1" w:themeTint="F2"/>
          <w:shd w:val="clear" w:color="auto" w:fill="FFFFFF"/>
        </w:rPr>
        <w:t>», «Каюр», работа гида на территории Карелии, сопровождение по маршруту, страховка от несчастного случая.</w:t>
      </w:r>
    </w:p>
    <w:p w:rsidR="00704265" w:rsidRPr="00704265" w:rsidRDefault="00704265" w:rsidP="00704265">
      <w:p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Cs w:val="20"/>
          <w:lang w:eastAsia="ru-RU"/>
        </w:rPr>
      </w:pPr>
      <w:r w:rsidRPr="00704265">
        <w:rPr>
          <w:rFonts w:asciiTheme="majorHAnsi" w:eastAsia="Times New Roman" w:hAnsiTheme="majorHAnsi" w:cs="Times New Roman"/>
          <w:b/>
          <w:bCs/>
          <w:color w:val="17365D" w:themeColor="text2" w:themeShade="BF"/>
          <w:szCs w:val="20"/>
          <w:lang w:eastAsia="ru-RU"/>
        </w:rPr>
        <w:t>Дополнительно оплачивается: </w:t>
      </w:r>
      <w:r w:rsidRPr="00704265">
        <w:rPr>
          <w:rFonts w:asciiTheme="majorHAnsi" w:eastAsia="Times New Roman" w:hAnsiTheme="majorHAnsi" w:cs="Times New Roman"/>
          <w:color w:val="17365D" w:themeColor="text2" w:themeShade="BF"/>
          <w:szCs w:val="20"/>
          <w:lang w:eastAsia="ru-RU"/>
        </w:rPr>
        <w:t> </w:t>
      </w:r>
    </w:p>
    <w:p w:rsidR="00704265" w:rsidRPr="00704265" w:rsidRDefault="00704265" w:rsidP="0070426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Cs w:val="20"/>
          <w:lang w:eastAsia="ru-RU"/>
        </w:rPr>
      </w:pPr>
      <w:r w:rsidRPr="00704265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lang w:eastAsia="ru-RU"/>
        </w:rPr>
        <w:t>*31.12.2018 праздничный банкет. </w:t>
      </w:r>
      <w:r w:rsidRPr="00704265">
        <w:rPr>
          <w:rFonts w:asciiTheme="majorHAnsi" w:eastAsia="Times New Roman" w:hAnsiTheme="majorHAnsi" w:cs="Times New Roman"/>
          <w:color w:val="000000" w:themeColor="text1"/>
          <w:szCs w:val="20"/>
          <w:lang w:eastAsia="ru-RU"/>
        </w:rPr>
        <w:t>Стоимость банкета: 3 700 рублей. Дети до 13 лет: 2 200 рублей</w:t>
      </w:r>
      <w:r w:rsidRPr="00704265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lang w:eastAsia="ru-RU"/>
        </w:rPr>
        <w:t> </w:t>
      </w:r>
      <w:r w:rsidRPr="00704265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  <w:t>(заказывается заранее при бронировании тура).</w:t>
      </w:r>
    </w:p>
    <w:p w:rsidR="00704265" w:rsidRDefault="00704265" w:rsidP="00D30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</w:pPr>
      <w:r w:rsidRPr="00704265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  <w:t>*06 января 2019 «Рождественский ужин»</w:t>
      </w:r>
      <w:r w:rsidRPr="00704265">
        <w:rPr>
          <w:rFonts w:asciiTheme="majorHAnsi" w:eastAsia="Times New Roman" w:hAnsiTheme="majorHAnsi" w:cs="Times New Roman"/>
          <w:color w:val="000000" w:themeColor="text1"/>
          <w:szCs w:val="20"/>
          <w:shd w:val="clear" w:color="auto" w:fill="FFFFFF"/>
          <w:lang w:eastAsia="ru-RU"/>
        </w:rPr>
        <w:t> с развлекательной программой.</w:t>
      </w:r>
      <w:r w:rsidRPr="00704265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  <w:t> Стоимость взрослый - </w:t>
      </w:r>
      <w:r w:rsidRPr="00704265">
        <w:rPr>
          <w:rFonts w:asciiTheme="majorHAnsi" w:eastAsia="Times New Roman" w:hAnsiTheme="majorHAnsi" w:cs="Times New Roman"/>
          <w:color w:val="000000" w:themeColor="text1"/>
          <w:szCs w:val="20"/>
          <w:shd w:val="clear" w:color="auto" w:fill="FFFFFF"/>
          <w:lang w:eastAsia="ru-RU"/>
        </w:rPr>
        <w:t>1500 рублей</w:t>
      </w:r>
      <w:r w:rsidRPr="00704265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  <w:t>, ребенок до 13 лет - </w:t>
      </w:r>
      <w:r w:rsidRPr="00704265">
        <w:rPr>
          <w:rFonts w:asciiTheme="majorHAnsi" w:eastAsia="Times New Roman" w:hAnsiTheme="majorHAnsi" w:cs="Times New Roman"/>
          <w:color w:val="000000" w:themeColor="text1"/>
          <w:szCs w:val="20"/>
          <w:shd w:val="clear" w:color="auto" w:fill="FFFFFF"/>
          <w:lang w:eastAsia="ru-RU"/>
        </w:rPr>
        <w:t>1200 рублей</w:t>
      </w:r>
      <w:proofErr w:type="gramStart"/>
      <w:r w:rsidRPr="00704265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  <w:t>.</w:t>
      </w:r>
      <w:proofErr w:type="gramEnd"/>
      <w:r w:rsidRPr="00704265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  <w:t> (</w:t>
      </w:r>
      <w:proofErr w:type="gramStart"/>
      <w:r w:rsidRPr="00704265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  <w:t>з</w:t>
      </w:r>
      <w:proofErr w:type="gramEnd"/>
      <w:r w:rsidRPr="00704265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  <w:t>аказывается заране</w:t>
      </w:r>
      <w:r w:rsidR="00D30C8E"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  <w:t>е при бронировании тура)</w:t>
      </w:r>
    </w:p>
    <w:p w:rsidR="00D30C8E" w:rsidRPr="00D30C8E" w:rsidRDefault="00D30C8E" w:rsidP="00D30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Cs w:val="20"/>
          <w:shd w:val="clear" w:color="auto" w:fill="FFFFFF"/>
          <w:lang w:eastAsia="ru-RU"/>
        </w:rPr>
      </w:pPr>
    </w:p>
    <w:p w:rsidR="00C41B82" w:rsidRDefault="00D30C8E" w:rsidP="00D30C8E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b/>
          <w:bCs/>
          <w:color w:val="17365D" w:themeColor="text2" w:themeShade="BF"/>
          <w:shd w:val="clear" w:color="auto" w:fill="FFFFFF"/>
        </w:rPr>
        <w:t>Необходимые документы</w:t>
      </w:r>
      <w:r w:rsidRPr="00D30C8E">
        <w:rPr>
          <w:rFonts w:asciiTheme="majorHAnsi" w:hAnsiTheme="majorHAnsi"/>
          <w:b/>
          <w:bCs/>
          <w:color w:val="000000"/>
          <w:shd w:val="clear" w:color="auto" w:fill="FFFFFF"/>
        </w:rPr>
        <w:t>: </w:t>
      </w:r>
      <w:r w:rsidRPr="00D30C8E">
        <w:rPr>
          <w:rFonts w:asciiTheme="majorHAnsi" w:hAnsiTheme="majorHAnsi"/>
          <w:color w:val="000000"/>
          <w:shd w:val="clear" w:color="auto" w:fill="FFFFFF"/>
        </w:rPr>
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полис.</w:t>
      </w:r>
    </w:p>
    <w:p w:rsidR="00D30C8E" w:rsidRDefault="00D30C8E" w:rsidP="00D30C8E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</w:p>
    <w:p w:rsidR="00D30C8E" w:rsidRPr="00D30C8E" w:rsidRDefault="00D30C8E" w:rsidP="00D30C8E">
      <w:pPr>
        <w:spacing w:after="0" w:line="240" w:lineRule="auto"/>
        <w:ind w:right="34"/>
        <w:rPr>
          <w:rFonts w:asciiTheme="majorHAnsi" w:eastAsia="Times New Roman" w:hAnsiTheme="majorHAnsi" w:cs="Times New Roman"/>
          <w:color w:val="17365D" w:themeColor="text2" w:themeShade="BF"/>
          <w:szCs w:val="20"/>
          <w:lang w:eastAsia="ru-RU"/>
        </w:rPr>
      </w:pPr>
      <w:r w:rsidRPr="00D30C8E">
        <w:rPr>
          <w:rFonts w:asciiTheme="majorHAnsi" w:eastAsia="Times New Roman" w:hAnsiTheme="majorHAnsi" w:cs="Times New Roman"/>
          <w:b/>
          <w:bCs/>
          <w:color w:val="17365D" w:themeColor="text2" w:themeShade="BF"/>
          <w:szCs w:val="20"/>
          <w:lang w:eastAsia="ru-RU"/>
        </w:rPr>
        <w:t>ПРИМЕЧАНИЕ:</w:t>
      </w:r>
    </w:p>
    <w:p w:rsidR="00D30C8E" w:rsidRPr="00D30C8E" w:rsidRDefault="00D30C8E" w:rsidP="00D30C8E">
      <w:pPr>
        <w:spacing w:after="0" w:line="240" w:lineRule="auto"/>
        <w:ind w:right="34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При группе до 18 человек</w:t>
      </w:r>
      <w:r w:rsidRPr="00D30C8E">
        <w:rPr>
          <w:rFonts w:asciiTheme="majorHAnsi" w:eastAsia="Times New Roman" w:hAnsiTheme="majorHAnsi" w:cs="Times New Roman"/>
          <w:b/>
          <w:bCs/>
          <w:color w:val="000000"/>
          <w:szCs w:val="20"/>
          <w:lang w:eastAsia="ru-RU"/>
        </w:rPr>
        <w:t> </w:t>
      </w:r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предоставляется микроавтобус </w:t>
      </w:r>
      <w:proofErr w:type="spellStart"/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Mersedes</w:t>
      </w:r>
      <w:proofErr w:type="spellEnd"/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, </w:t>
      </w:r>
      <w:proofErr w:type="spellStart"/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Ford</w:t>
      </w:r>
      <w:proofErr w:type="spellEnd"/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, </w:t>
      </w:r>
      <w:proofErr w:type="spellStart"/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Volkswagen</w:t>
      </w:r>
      <w:proofErr w:type="spellEnd"/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на</w:t>
      </w:r>
      <w:proofErr w:type="gramEnd"/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</w:t>
      </w:r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lastRenderedPageBreak/>
        <w:t>будет организован трансфер до Калуги, трансфер является групповой услугой, поэтому возможно ожидание остальных групп.</w:t>
      </w:r>
    </w:p>
    <w:p w:rsidR="00D30C8E" w:rsidRPr="00D30C8E" w:rsidRDefault="00D30C8E" w:rsidP="00D30C8E">
      <w:pPr>
        <w:spacing w:after="0" w:line="240" w:lineRule="auto"/>
        <w:ind w:right="34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- Фирма оставляет за собой право менять последовательность предоставления услуг без уменьшения их объема.</w:t>
      </w:r>
    </w:p>
    <w:p w:rsidR="00D30C8E" w:rsidRPr="00D30C8E" w:rsidRDefault="00D30C8E" w:rsidP="00D30C8E">
      <w:pPr>
        <w:spacing w:after="0" w:line="240" w:lineRule="auto"/>
        <w:ind w:right="34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- В туре много мероприятий проводится на свежем воздухе, поэтому рекомендуем взять с собой в поездку теплую одежду, головные уборы, рукавицы и удобную обувь спортивного типа.</w:t>
      </w:r>
    </w:p>
    <w:p w:rsidR="00D30C8E" w:rsidRPr="00D30C8E" w:rsidRDefault="00D30C8E" w:rsidP="00D30C8E">
      <w:pPr>
        <w:spacing w:after="0" w:line="240" w:lineRule="auto"/>
        <w:ind w:right="34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- Размещение в гостиницах с 12.00.</w:t>
      </w:r>
    </w:p>
    <w:p w:rsidR="00D30C8E" w:rsidRPr="00D30C8E" w:rsidRDefault="00D30C8E" w:rsidP="00D30C8E">
      <w:pPr>
        <w:spacing w:after="0" w:line="240" w:lineRule="auto"/>
        <w:ind w:right="34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D30C8E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- Фирма не несет ответственности за задержку в пути из-за дорожной обстановки</w:t>
      </w:r>
    </w:p>
    <w:p w:rsidR="00D30C8E" w:rsidRPr="00D30C8E" w:rsidRDefault="00D30C8E" w:rsidP="00D30C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E36C0A" w:themeColor="accent6" w:themeShade="BF"/>
          <w:szCs w:val="17"/>
          <w:lang w:eastAsia="ru-RU"/>
        </w:rPr>
      </w:pPr>
    </w:p>
    <w:sectPr w:rsidR="00D30C8E" w:rsidRPr="00D30C8E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65" w:rsidRDefault="00704265" w:rsidP="00FD68EA">
      <w:pPr>
        <w:spacing w:after="0" w:line="240" w:lineRule="auto"/>
      </w:pPr>
      <w:r>
        <w:separator/>
      </w:r>
    </w:p>
  </w:endnote>
  <w:endnote w:type="continuationSeparator" w:id="0">
    <w:p w:rsidR="00704265" w:rsidRDefault="00704265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65" w:rsidRDefault="00704265" w:rsidP="00FD68EA">
      <w:pPr>
        <w:spacing w:after="0" w:line="240" w:lineRule="auto"/>
      </w:pPr>
      <w:r>
        <w:separator/>
      </w:r>
    </w:p>
  </w:footnote>
  <w:footnote w:type="continuationSeparator" w:id="0">
    <w:p w:rsidR="00704265" w:rsidRDefault="00704265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65" w:rsidRDefault="00704265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E42A42B" wp14:editId="2DA0BFC4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4265" w:rsidRDefault="0070426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04265" w:rsidRDefault="0070426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704265" w:rsidRDefault="0070426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704265" w:rsidRPr="00FD68EA" w:rsidRDefault="0070426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704265" w:rsidRPr="00FD68EA" w:rsidRDefault="00704265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704265" w:rsidRPr="00FD68EA" w:rsidRDefault="00704265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04265" w:rsidRPr="00FD68EA" w:rsidRDefault="00704265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704265" w:rsidRPr="00FD68EA" w:rsidRDefault="00704265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04265" w:rsidRPr="00FD68EA" w:rsidRDefault="00704265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704265" w:rsidRDefault="0070426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704265" w:rsidRDefault="0070426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704265" w:rsidRDefault="0070426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704265" w:rsidRPr="00FD68EA" w:rsidRDefault="0070426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704265" w:rsidRPr="00FD68EA" w:rsidRDefault="00704265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704265" w:rsidRPr="00FD68EA" w:rsidRDefault="00704265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704265" w:rsidRPr="00FD68EA" w:rsidRDefault="00704265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704265" w:rsidRPr="00FD68EA" w:rsidRDefault="00704265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704265" w:rsidRPr="00FD68EA" w:rsidRDefault="00704265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0AE99A3F" wp14:editId="3ECF26C6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0A1D5E"/>
    <w:rsid w:val="000B2595"/>
    <w:rsid w:val="000D132F"/>
    <w:rsid w:val="000E3428"/>
    <w:rsid w:val="00146AF1"/>
    <w:rsid w:val="00195600"/>
    <w:rsid w:val="001A5A4C"/>
    <w:rsid w:val="001C6AE5"/>
    <w:rsid w:val="0025440E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627E2E"/>
    <w:rsid w:val="0063494C"/>
    <w:rsid w:val="00646543"/>
    <w:rsid w:val="0067638E"/>
    <w:rsid w:val="006B2C4F"/>
    <w:rsid w:val="00704265"/>
    <w:rsid w:val="007369AA"/>
    <w:rsid w:val="00745BFD"/>
    <w:rsid w:val="00776014"/>
    <w:rsid w:val="00792E0F"/>
    <w:rsid w:val="007D4502"/>
    <w:rsid w:val="00807A96"/>
    <w:rsid w:val="00844B2A"/>
    <w:rsid w:val="00867ADE"/>
    <w:rsid w:val="008B266B"/>
    <w:rsid w:val="008D0356"/>
    <w:rsid w:val="008D47BC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350B5"/>
    <w:rsid w:val="00C41B82"/>
    <w:rsid w:val="00D27678"/>
    <w:rsid w:val="00D30C8E"/>
    <w:rsid w:val="00D50E0D"/>
    <w:rsid w:val="00D521A4"/>
    <w:rsid w:val="00D721EC"/>
    <w:rsid w:val="00DC297F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F7B1-E2B2-43A8-B13C-731D8151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2018-11-24T10:56:00Z</dcterms:created>
  <dcterms:modified xsi:type="dcterms:W3CDTF">2018-11-24T10:56:00Z</dcterms:modified>
</cp:coreProperties>
</file>